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2806" w14:textId="77777777" w:rsidR="005E058F" w:rsidRPr="00D8718D" w:rsidRDefault="005E058F" w:rsidP="00C33356">
      <w:pPr>
        <w:tabs>
          <w:tab w:val="center" w:pos="4968"/>
        </w:tabs>
        <w:spacing w:line="300" w:lineRule="atLeast"/>
        <w:ind w:left="288" w:right="288" w:firstLine="3312"/>
        <w:rPr>
          <w:rStyle w:val="SUB"/>
          <w:rFonts w:cs="Arial"/>
          <w:b/>
          <w:bCs/>
          <w:i/>
          <w:iCs/>
          <w:spacing w:val="-3"/>
          <w:sz w:val="24"/>
        </w:rPr>
      </w:pPr>
    </w:p>
    <w:p w14:paraId="6E44B5C8" w14:textId="19696292" w:rsidR="00F47F17" w:rsidRDefault="00F47F17" w:rsidP="00AC1B0C">
      <w:pPr>
        <w:tabs>
          <w:tab w:val="center" w:pos="4968"/>
        </w:tabs>
        <w:spacing w:line="300" w:lineRule="atLeast"/>
        <w:ind w:left="288" w:right="288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CURRICULUM VITAE</w:t>
      </w:r>
    </w:p>
    <w:p w14:paraId="2EC35192" w14:textId="77777777" w:rsidR="00F47F17" w:rsidRDefault="00F47F17" w:rsidP="00AC1B0C">
      <w:pPr>
        <w:tabs>
          <w:tab w:val="center" w:pos="4968"/>
        </w:tabs>
        <w:spacing w:line="300" w:lineRule="atLeast"/>
        <w:ind w:left="288" w:right="288"/>
        <w:jc w:val="center"/>
        <w:rPr>
          <w:b/>
          <w:bCs/>
          <w:spacing w:val="-2"/>
          <w:sz w:val="28"/>
          <w:szCs w:val="28"/>
        </w:rPr>
      </w:pPr>
    </w:p>
    <w:p w14:paraId="293D3DC1" w14:textId="5CFE9C69" w:rsidR="00F24311" w:rsidRPr="00EA7524" w:rsidRDefault="00AC1B0C" w:rsidP="00AC1B0C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Logan J. Somers</w:t>
      </w:r>
    </w:p>
    <w:p w14:paraId="2D76EB35" w14:textId="59114380" w:rsidR="004D5F48" w:rsidRPr="008124B9" w:rsidRDefault="00837FAC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</w:rPr>
      </w:pPr>
      <w:r>
        <w:rPr>
          <w:spacing w:val="-2"/>
        </w:rPr>
        <w:t>The School of Criminal Justice and Criminology</w:t>
      </w:r>
    </w:p>
    <w:p w14:paraId="462A1EC7" w14:textId="63C3AA81" w:rsidR="005E058F" w:rsidRPr="008124B9" w:rsidRDefault="00414930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</w:rPr>
      </w:pPr>
      <w:r>
        <w:rPr>
          <w:spacing w:val="-2"/>
        </w:rPr>
        <w:t>Texas State University</w:t>
      </w:r>
    </w:p>
    <w:p w14:paraId="6262DC3A" w14:textId="2656A2D1" w:rsidR="005E058F" w:rsidRPr="008124B9" w:rsidRDefault="00414930" w:rsidP="00837FAC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</w:rPr>
      </w:pPr>
      <w:r>
        <w:rPr>
          <w:spacing w:val="-2"/>
        </w:rPr>
        <w:t>601 University Dr.</w:t>
      </w:r>
    </w:p>
    <w:p w14:paraId="05A77F74" w14:textId="3D53CDE5" w:rsidR="004D5F48" w:rsidRPr="00793AA0" w:rsidRDefault="00837FAC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  <w:lang w:val="it-IT"/>
        </w:rPr>
      </w:pPr>
      <w:r>
        <w:rPr>
          <w:spacing w:val="-2"/>
          <w:lang w:val="it-IT"/>
        </w:rPr>
        <w:t>San Marcos, TX 78666</w:t>
      </w:r>
    </w:p>
    <w:p w14:paraId="40858C4B" w14:textId="77777777" w:rsidR="0047481C" w:rsidRDefault="0047481C" w:rsidP="0047481C">
      <w:pPr>
        <w:tabs>
          <w:tab w:val="center" w:pos="4968"/>
        </w:tabs>
        <w:spacing w:line="300" w:lineRule="atLeast"/>
        <w:ind w:left="288" w:right="288"/>
        <w:jc w:val="center"/>
        <w:rPr>
          <w:b/>
          <w:bCs/>
          <w:i/>
          <w:iCs/>
          <w:spacing w:val="-2"/>
          <w:lang w:val="it-IT"/>
        </w:rPr>
      </w:pPr>
      <w:r w:rsidRPr="00793AA0">
        <w:rPr>
          <w:b/>
          <w:bCs/>
          <w:i/>
          <w:iCs/>
          <w:spacing w:val="-2"/>
          <w:lang w:val="it-IT"/>
        </w:rPr>
        <w:t xml:space="preserve">E-mail:  </w:t>
      </w:r>
      <w:hyperlink r:id="rId8" w:history="1">
        <w:r w:rsidRPr="00724A5E">
          <w:rPr>
            <w:rStyle w:val="Hyperlink"/>
            <w:i/>
            <w:iCs/>
            <w:spacing w:val="-2"/>
            <w:lang w:val="it-IT"/>
          </w:rPr>
          <w:t>Logan.Somers@txstate.edu</w:t>
        </w:r>
      </w:hyperlink>
    </w:p>
    <w:p w14:paraId="5E63E765" w14:textId="77777777" w:rsidR="0047481C" w:rsidRPr="00724A5E" w:rsidRDefault="0047481C" w:rsidP="0047481C">
      <w:pPr>
        <w:tabs>
          <w:tab w:val="center" w:pos="4968"/>
        </w:tabs>
        <w:spacing w:line="300" w:lineRule="atLeast"/>
        <w:ind w:left="288" w:right="288"/>
        <w:jc w:val="center"/>
        <w:rPr>
          <w:spacing w:val="-2"/>
          <w:lang w:val="it-IT"/>
        </w:rPr>
      </w:pPr>
      <w:r>
        <w:rPr>
          <w:b/>
          <w:bCs/>
          <w:i/>
          <w:iCs/>
          <w:spacing w:val="-2"/>
          <w:lang w:val="it-IT"/>
        </w:rPr>
        <w:t xml:space="preserve">Google Scholar: </w:t>
      </w:r>
      <w:hyperlink r:id="rId9" w:history="1">
        <w:r w:rsidRPr="008461A3">
          <w:rPr>
            <w:rStyle w:val="Hyperlink"/>
            <w:spacing w:val="-2"/>
            <w:lang w:val="it-IT"/>
          </w:rPr>
          <w:t>https://scholar.google.com/citations?user=lBu2aQcAAAAJ&amp;hl=en</w:t>
        </w:r>
      </w:hyperlink>
      <w:r>
        <w:rPr>
          <w:spacing w:val="-2"/>
          <w:lang w:val="it-IT"/>
        </w:rPr>
        <w:t xml:space="preserve"> </w:t>
      </w:r>
    </w:p>
    <w:p w14:paraId="494D165A" w14:textId="77777777" w:rsidR="00A61F21" w:rsidRPr="00793AA0" w:rsidRDefault="00A61F21" w:rsidP="000A0BC3">
      <w:pPr>
        <w:tabs>
          <w:tab w:val="center" w:pos="4968"/>
        </w:tabs>
        <w:spacing w:line="300" w:lineRule="atLeast"/>
        <w:ind w:left="288" w:right="288"/>
        <w:jc w:val="center"/>
        <w:rPr>
          <w:b/>
          <w:bCs/>
          <w:i/>
          <w:iCs/>
          <w:spacing w:val="-2"/>
          <w:lang w:val="it-IT"/>
        </w:rPr>
      </w:pPr>
    </w:p>
    <w:p w14:paraId="2D5F4D45" w14:textId="77777777" w:rsidR="00A6356C" w:rsidRPr="00793AA0" w:rsidRDefault="00A6356C" w:rsidP="00AE2035">
      <w:pPr>
        <w:pBdr>
          <w:top w:val="thickThinLargeGap" w:sz="24" w:space="1" w:color="auto"/>
        </w:pBdr>
        <w:tabs>
          <w:tab w:val="center" w:pos="4968"/>
          <w:tab w:val="left" w:pos="9360"/>
        </w:tabs>
        <w:spacing w:line="300" w:lineRule="exact"/>
        <w:ind w:right="-15"/>
        <w:rPr>
          <w:b/>
          <w:bCs/>
          <w:iCs/>
          <w:spacing w:val="-2"/>
          <w:u w:val="single"/>
          <w:lang w:val="it-IT"/>
        </w:rPr>
      </w:pPr>
    </w:p>
    <w:p w14:paraId="3C2409FD" w14:textId="77777777" w:rsidR="00A61F21" w:rsidRPr="008124B9" w:rsidRDefault="00A61F21" w:rsidP="00AE2035">
      <w:pPr>
        <w:pBdr>
          <w:top w:val="thickThinLargeGap" w:sz="24" w:space="1" w:color="auto"/>
        </w:pBdr>
        <w:tabs>
          <w:tab w:val="center" w:pos="4968"/>
          <w:tab w:val="left" w:pos="9360"/>
        </w:tabs>
        <w:spacing w:line="300" w:lineRule="exact"/>
        <w:ind w:right="-15"/>
        <w:rPr>
          <w:b/>
          <w:bCs/>
          <w:iCs/>
          <w:spacing w:val="-2"/>
          <w:u w:val="single"/>
        </w:rPr>
      </w:pPr>
      <w:r>
        <w:rPr>
          <w:b/>
          <w:bCs/>
          <w:iCs/>
          <w:spacing w:val="-2"/>
          <w:u w:val="single"/>
        </w:rPr>
        <w:t>EDUCATION</w:t>
      </w:r>
    </w:p>
    <w:p w14:paraId="4D9FF20C" w14:textId="77777777" w:rsidR="00BB7D82" w:rsidRDefault="00BB7D82" w:rsidP="00AE2035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</w:p>
    <w:p w14:paraId="0C15869C" w14:textId="18CCC314" w:rsidR="004D5F48" w:rsidRDefault="00BB7D82" w:rsidP="00AE2035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  <w:r>
        <w:rPr>
          <w:bCs/>
          <w:iCs/>
          <w:spacing w:val="-2"/>
        </w:rPr>
        <w:t>Ph.D. in Criminology and Criminal Justice (2021), Watts College of Public Service and Community Solutions, Arizona State University, Phoenix, AZ</w:t>
      </w:r>
    </w:p>
    <w:p w14:paraId="25C07433" w14:textId="123DDB48" w:rsidR="004D5F48" w:rsidRPr="008124B9" w:rsidRDefault="004D5F48" w:rsidP="00AE2035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  <w:r>
        <w:rPr>
          <w:bCs/>
          <w:iCs/>
          <w:spacing w:val="-2"/>
        </w:rPr>
        <w:tab/>
      </w:r>
    </w:p>
    <w:p w14:paraId="63369075" w14:textId="55AAD438" w:rsidR="004D5F48" w:rsidRDefault="00BB7D82" w:rsidP="00AE2035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  <w:r>
        <w:rPr>
          <w:bCs/>
          <w:iCs/>
          <w:spacing w:val="-2"/>
        </w:rPr>
        <w:t>M.S. in Criminology and Criminal Justice (2016), Watts College of Public Service and Community Solutions, Arizona State University, Phoenix, AZ</w:t>
      </w:r>
    </w:p>
    <w:p w14:paraId="3F50C0BB" w14:textId="77777777" w:rsidR="00BB7D82" w:rsidRPr="008124B9" w:rsidRDefault="00BB7D82" w:rsidP="00AE2035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</w:p>
    <w:p w14:paraId="17FE92D0" w14:textId="57956595" w:rsidR="00BB7D82" w:rsidRDefault="00802798" w:rsidP="00BB7D82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  <w:r>
        <w:rPr>
          <w:bCs/>
          <w:iCs/>
          <w:spacing w:val="-2"/>
        </w:rPr>
        <w:t>B.S. in Justice Studies (2014), School of Arts and Sciences, Westminster College, Salt Lake City, UT</w:t>
      </w:r>
    </w:p>
    <w:p w14:paraId="1C52F6FA" w14:textId="77777777" w:rsidR="0051623A" w:rsidRDefault="0051623A" w:rsidP="00BB7D82">
      <w:pPr>
        <w:pBdr>
          <w:top w:val="thickThinLargeGap" w:sz="24" w:space="1" w:color="auto"/>
        </w:pBdr>
        <w:tabs>
          <w:tab w:val="left" w:pos="2700"/>
          <w:tab w:val="center" w:pos="4968"/>
          <w:tab w:val="left" w:pos="9360"/>
        </w:tabs>
        <w:spacing w:line="300" w:lineRule="exact"/>
        <w:ind w:right="-15"/>
        <w:rPr>
          <w:bCs/>
          <w:iCs/>
          <w:spacing w:val="-2"/>
        </w:rPr>
      </w:pPr>
    </w:p>
    <w:p w14:paraId="0FA7EF3C" w14:textId="2BC1875B" w:rsidR="00837FAC" w:rsidRDefault="00837FAC" w:rsidP="0051623A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FACULTY POSITIONS</w:t>
      </w:r>
    </w:p>
    <w:p w14:paraId="6B6928DC" w14:textId="77777777" w:rsidR="00F3077D" w:rsidRDefault="00F3077D" w:rsidP="00837FA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spacing w:val="-2"/>
        </w:rPr>
      </w:pPr>
    </w:p>
    <w:p w14:paraId="288D8831" w14:textId="643CC9F5" w:rsidR="00143359" w:rsidRDefault="00143359" w:rsidP="00837FA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spacing w:val="-2"/>
        </w:rPr>
      </w:pPr>
      <w:r>
        <w:rPr>
          <w:spacing w:val="-2"/>
        </w:rPr>
        <w:t>Assistant Professor (2025 – Present), School of Criminal Justice and Criminology, Texas State University</w:t>
      </w:r>
    </w:p>
    <w:p w14:paraId="382FF4F7" w14:textId="77777777" w:rsidR="00143359" w:rsidRDefault="00143359" w:rsidP="00837FA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spacing w:val="-2"/>
        </w:rPr>
      </w:pPr>
    </w:p>
    <w:p w14:paraId="12BFE339" w14:textId="58AE779F" w:rsidR="00837FAC" w:rsidRPr="00837FAC" w:rsidRDefault="00837FAC" w:rsidP="00837FA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spacing w:val="-2"/>
        </w:rPr>
      </w:pPr>
      <w:r>
        <w:rPr>
          <w:spacing w:val="-2"/>
        </w:rPr>
        <w:t>Assistant Professor (2021 – 2025), Department of Criminal Justice and Criminology, Georgia Southern University</w:t>
      </w:r>
    </w:p>
    <w:p w14:paraId="4A2D13A2" w14:textId="77777777" w:rsidR="00837FAC" w:rsidRDefault="00837FAC" w:rsidP="0051623A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35D99E40" w14:textId="0B45CBCB" w:rsidR="0051623A" w:rsidRDefault="0051623A" w:rsidP="0051623A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RESEARCH INTERESTS</w:t>
      </w:r>
    </w:p>
    <w:p w14:paraId="7898D763" w14:textId="77777777" w:rsidR="00C9217B" w:rsidRPr="008124B9" w:rsidRDefault="00C9217B" w:rsidP="0051623A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02E410A6" w14:textId="45157008" w:rsidR="00037558" w:rsidRPr="00C9217B" w:rsidRDefault="0051623A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both"/>
        <w:rPr>
          <w:spacing w:val="-2"/>
        </w:rPr>
      </w:pPr>
      <w:r>
        <w:rPr>
          <w:spacing w:val="-2"/>
        </w:rPr>
        <w:t>Police Experience, Officer Decision-Making and Attitudinal Orientations, Evidence-Based Policing, Police Training, Criminal Justice Policy, Research Methods</w:t>
      </w:r>
    </w:p>
    <w:p w14:paraId="025F679B" w14:textId="77777777" w:rsidR="00717B6F" w:rsidRDefault="00717B6F" w:rsidP="00E54619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Cs/>
          <w:iCs/>
          <w:spacing w:val="-2"/>
        </w:rPr>
      </w:pPr>
    </w:p>
    <w:p w14:paraId="69B02F0C" w14:textId="347ED297" w:rsidR="00C87483" w:rsidRDefault="0051623A" w:rsidP="004E7D94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iCs/>
          <w:spacing w:val="-2"/>
          <w:u w:val="single"/>
        </w:rPr>
      </w:pPr>
      <w:r>
        <w:rPr>
          <w:b/>
          <w:bCs/>
          <w:iCs/>
          <w:spacing w:val="-2"/>
          <w:u w:val="single"/>
        </w:rPr>
        <w:t>PEER-REVIEWED PUBLICATIONS</w:t>
      </w:r>
      <w:bookmarkStart w:id="0" w:name="_Hlk149891852"/>
      <w:bookmarkStart w:id="1" w:name="_Hlk95228409"/>
    </w:p>
    <w:p w14:paraId="3F344FD3" w14:textId="30704EA3" w:rsidR="004E7D94" w:rsidRDefault="004E7D94" w:rsidP="004E7D94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iCs/>
          <w:spacing w:val="-2"/>
        </w:rPr>
      </w:pPr>
      <w:r>
        <w:rPr>
          <w:iCs/>
          <w:spacing w:val="-2"/>
        </w:rPr>
        <w:t>*</w:t>
      </w:r>
      <w:proofErr w:type="gramStart"/>
      <w:r>
        <w:rPr>
          <w:iCs/>
          <w:spacing w:val="-2"/>
        </w:rPr>
        <w:t>Denotes</w:t>
      </w:r>
      <w:proofErr w:type="gramEnd"/>
      <w:r>
        <w:rPr>
          <w:iCs/>
          <w:spacing w:val="-2"/>
        </w:rPr>
        <w:t xml:space="preserve"> co-author is a graduate student</w:t>
      </w:r>
    </w:p>
    <w:p w14:paraId="321D9669" w14:textId="77777777" w:rsidR="0066182C" w:rsidRDefault="0066182C" w:rsidP="0066182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iCs/>
          <w:spacing w:val="-2"/>
        </w:rPr>
      </w:pPr>
    </w:p>
    <w:p w14:paraId="66D754DE" w14:textId="71497A38" w:rsidR="0066182C" w:rsidRPr="0066182C" w:rsidRDefault="0066182C" w:rsidP="0066182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0" w:right="288" w:hanging="590"/>
        <w:jc w:val="both"/>
        <w:rPr>
          <w:iCs/>
          <w:spacing w:val="-2"/>
        </w:rPr>
      </w:pPr>
      <w:r w:rsidRPr="0066182C">
        <w:rPr>
          <w:iCs/>
          <w:spacing w:val="-2"/>
        </w:rPr>
        <w:t xml:space="preserve">Graham, Amanda, Flores, Gloria T.*, &amp; </w:t>
      </w:r>
      <w:r w:rsidRPr="0066182C">
        <w:rPr>
          <w:b/>
          <w:bCs/>
          <w:iCs/>
          <w:spacing w:val="-2"/>
        </w:rPr>
        <w:t>Somers, Logan J.</w:t>
      </w:r>
      <w:r>
        <w:rPr>
          <w:b/>
          <w:bCs/>
          <w:iCs/>
          <w:spacing w:val="-2"/>
        </w:rPr>
        <w:t xml:space="preserve"> </w:t>
      </w:r>
      <w:r>
        <w:rPr>
          <w:iCs/>
          <w:spacing w:val="-2"/>
        </w:rPr>
        <w:t>(Forthcoming).</w:t>
      </w:r>
      <w:r w:rsidRPr="0066182C">
        <w:rPr>
          <w:b/>
          <w:bCs/>
          <w:iCs/>
          <w:spacing w:val="-2"/>
        </w:rPr>
        <w:t xml:space="preserve"> </w:t>
      </w:r>
      <w:proofErr w:type="gramStart"/>
      <w:r w:rsidRPr="0066182C">
        <w:rPr>
          <w:iCs/>
          <w:spacing w:val="-2"/>
        </w:rPr>
        <w:t>Big(</w:t>
      </w:r>
      <w:proofErr w:type="gramEnd"/>
      <w:r w:rsidRPr="0066182C">
        <w:rPr>
          <w:iCs/>
          <w:spacing w:val="-2"/>
        </w:rPr>
        <w:t>5) personalities: Defining “guardian” from the public’s perspective</w:t>
      </w:r>
      <w:r>
        <w:rPr>
          <w:iCs/>
          <w:spacing w:val="-2"/>
        </w:rPr>
        <w:t xml:space="preserve">, </w:t>
      </w:r>
      <w:r>
        <w:rPr>
          <w:i/>
          <w:spacing w:val="-2"/>
        </w:rPr>
        <w:t>Journal of Police and Criminal Psychology</w:t>
      </w:r>
      <w:r w:rsidRPr="0066182C">
        <w:rPr>
          <w:iCs/>
          <w:spacing w:val="-2"/>
        </w:rPr>
        <w:t xml:space="preserve">. </w:t>
      </w:r>
    </w:p>
    <w:bookmarkEnd w:id="0"/>
    <w:p w14:paraId="50A50F39" w14:textId="77777777" w:rsidR="0066182C" w:rsidRDefault="0066182C" w:rsidP="0066182C">
      <w:pPr>
        <w:tabs>
          <w:tab w:val="center" w:pos="4968"/>
          <w:tab w:val="left" w:pos="9360"/>
        </w:tabs>
        <w:spacing w:line="300" w:lineRule="exact"/>
        <w:ind w:right="-14"/>
        <w:rPr>
          <w:b/>
          <w:bCs/>
          <w:iCs/>
          <w:spacing w:val="-2"/>
        </w:rPr>
      </w:pPr>
    </w:p>
    <w:p w14:paraId="6C80EB7C" w14:textId="63EC0A06" w:rsidR="00DD588D" w:rsidRDefault="00DD588D" w:rsidP="00DD588D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b/>
          <w:bCs/>
          <w:iCs/>
          <w:spacing w:val="-2"/>
        </w:rPr>
        <w:t>Somers, Logan J.,</w:t>
      </w:r>
      <w:r>
        <w:rPr>
          <w:iCs/>
          <w:spacing w:val="-2"/>
        </w:rPr>
        <w:t xml:space="preserve"> Corradi, Andrea, </w:t>
      </w:r>
      <w:proofErr w:type="spellStart"/>
      <w:r>
        <w:rPr>
          <w:iCs/>
          <w:spacing w:val="-2"/>
        </w:rPr>
        <w:t>Martaindale</w:t>
      </w:r>
      <w:proofErr w:type="spellEnd"/>
      <w:r>
        <w:rPr>
          <w:iCs/>
          <w:spacing w:val="-2"/>
        </w:rPr>
        <w:t xml:space="preserve">, M. Hunter, Gartner, Scott S., &amp; </w:t>
      </w:r>
      <w:proofErr w:type="spellStart"/>
      <w:r>
        <w:rPr>
          <w:iCs/>
          <w:spacing w:val="-2"/>
        </w:rPr>
        <w:t>Arowosegbe</w:t>
      </w:r>
      <w:proofErr w:type="spellEnd"/>
      <w:r>
        <w:rPr>
          <w:iCs/>
          <w:spacing w:val="-2"/>
        </w:rPr>
        <w:t>, Temitope O.* (Forthcoming)</w:t>
      </w:r>
      <w:r w:rsidR="0066182C">
        <w:rPr>
          <w:iCs/>
          <w:spacing w:val="-2"/>
        </w:rPr>
        <w:t>.</w:t>
      </w:r>
      <w:r>
        <w:rPr>
          <w:iCs/>
          <w:spacing w:val="-2"/>
        </w:rPr>
        <w:t xml:space="preserve"> Drones in American policing and officers’ perceived helpfulness for their deployment across various situations, </w:t>
      </w:r>
      <w:r>
        <w:rPr>
          <w:i/>
          <w:spacing w:val="-2"/>
        </w:rPr>
        <w:t>International Journal of Police Science and Management</w:t>
      </w:r>
      <w:r>
        <w:rPr>
          <w:iCs/>
          <w:spacing w:val="-2"/>
        </w:rPr>
        <w:t>.</w:t>
      </w:r>
    </w:p>
    <w:p w14:paraId="19FB6464" w14:textId="77777777" w:rsidR="00DD588D" w:rsidRDefault="00DD588D" w:rsidP="00001592">
      <w:pPr>
        <w:tabs>
          <w:tab w:val="center" w:pos="4968"/>
          <w:tab w:val="left" w:pos="9360"/>
        </w:tabs>
        <w:spacing w:line="300" w:lineRule="exact"/>
        <w:ind w:left="576" w:right="-14" w:hanging="576"/>
      </w:pPr>
    </w:p>
    <w:p w14:paraId="177EA842" w14:textId="121DBD7F" w:rsidR="00001592" w:rsidRPr="00F67049" w:rsidRDefault="00001592" w:rsidP="00001592">
      <w:pPr>
        <w:tabs>
          <w:tab w:val="center" w:pos="4968"/>
          <w:tab w:val="left" w:pos="9360"/>
        </w:tabs>
        <w:spacing w:line="300" w:lineRule="exact"/>
        <w:ind w:left="576" w:right="-14" w:hanging="576"/>
      </w:pPr>
      <w:r>
        <w:lastRenderedPageBreak/>
        <w:t xml:space="preserve">Corradi, Andrea, Gartner, Scott S., Lynn, Molly*, </w:t>
      </w:r>
      <w:proofErr w:type="spellStart"/>
      <w:r>
        <w:t>Martaindale</w:t>
      </w:r>
      <w:proofErr w:type="spellEnd"/>
      <w:r>
        <w:t xml:space="preserve">, M. Hunter, &amp; </w:t>
      </w:r>
      <w:r>
        <w:rPr>
          <w:b/>
          <w:bCs/>
        </w:rPr>
        <w:t>Somers, Logan J</w:t>
      </w:r>
      <w:r>
        <w:t>. (</w:t>
      </w:r>
      <w:r w:rsidR="00DD6008">
        <w:t>2026</w:t>
      </w:r>
      <w:r>
        <w:t xml:space="preserve">). The threat of drones and police preparedness: A mixed-methods study. </w:t>
      </w:r>
      <w:r w:rsidRPr="00001592">
        <w:rPr>
          <w:i/>
          <w:iCs/>
        </w:rPr>
        <w:t xml:space="preserve">Crime &amp; </w:t>
      </w:r>
      <w:r w:rsidR="00F67049" w:rsidRPr="00001592">
        <w:rPr>
          <w:i/>
          <w:iCs/>
        </w:rPr>
        <w:t>Delinquency</w:t>
      </w:r>
      <w:r w:rsidR="00F67049">
        <w:t>, 1-26</w:t>
      </w:r>
      <w:r w:rsidRPr="00001592">
        <w:rPr>
          <w:i/>
          <w:iCs/>
        </w:rPr>
        <w:t>.</w:t>
      </w:r>
      <w:r w:rsidR="00F67049" w:rsidRPr="00F67049">
        <w:t xml:space="preserve"> </w:t>
      </w:r>
      <w:hyperlink r:id="rId10" w:history="1">
        <w:r w:rsidR="00F67049" w:rsidRPr="00F67049">
          <w:rPr>
            <w:rStyle w:val="Hyperlink"/>
          </w:rPr>
          <w:t>https://doi.org/10.1177/00111287261474835</w:t>
        </w:r>
      </w:hyperlink>
      <w:r w:rsidR="00F67049" w:rsidRPr="00F67049">
        <w:t>.</w:t>
      </w:r>
      <w:r w:rsidR="00F67049">
        <w:rPr>
          <w:i/>
          <w:iCs/>
        </w:rPr>
        <w:t xml:space="preserve"> </w:t>
      </w:r>
    </w:p>
    <w:p w14:paraId="5F22D57F" w14:textId="77777777" w:rsidR="00001592" w:rsidRDefault="00001592" w:rsidP="004304B8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b/>
          <w:bCs/>
          <w:iCs/>
          <w:spacing w:val="-2"/>
        </w:rPr>
      </w:pPr>
    </w:p>
    <w:p w14:paraId="4B213358" w14:textId="65F76677" w:rsidR="004304B8" w:rsidRDefault="004304B8" w:rsidP="004304B8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b/>
          <w:bCs/>
          <w:iCs/>
          <w:spacing w:val="-2"/>
        </w:rPr>
        <w:t>Somers, Logan J.,</w:t>
      </w:r>
      <w:r>
        <w:rPr>
          <w:iCs/>
          <w:spacing w:val="-2"/>
        </w:rPr>
        <w:t xml:space="preserve"> &amp; Graham, Amanda (2026). Assessing police recruit disqualifiers: Public attitudes toward drug use, mental illness, education, and criminal offending. </w:t>
      </w:r>
      <w:r>
        <w:rPr>
          <w:i/>
          <w:spacing w:val="-2"/>
        </w:rPr>
        <w:t>Journal of Police and Criminal Psychology</w:t>
      </w:r>
      <w:r>
        <w:rPr>
          <w:iCs/>
          <w:spacing w:val="-2"/>
        </w:rPr>
        <w:t xml:space="preserve">, 1-18. </w:t>
      </w:r>
      <w:hyperlink r:id="rId11" w:history="1">
        <w:r>
          <w:rPr>
            <w:rStyle w:val="Hyperlink"/>
            <w:iCs/>
            <w:spacing w:val="-2"/>
          </w:rPr>
          <w:t>https://doi.org/10.1007/s11896-025-09796-w</w:t>
        </w:r>
      </w:hyperlink>
      <w:r>
        <w:rPr>
          <w:iCs/>
          <w:spacing w:val="-2"/>
        </w:rPr>
        <w:t xml:space="preserve"> </w:t>
      </w:r>
    </w:p>
    <w:p w14:paraId="5646E54F" w14:textId="77777777" w:rsidR="00AD4E54" w:rsidRDefault="00AD4E54" w:rsidP="004304B8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</w:p>
    <w:p w14:paraId="4DA8739A" w14:textId="22BB0F0D" w:rsidR="00AD4E54" w:rsidRDefault="00AD4E54" w:rsidP="00AD4E54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, Todak, Natalie, </w:t>
      </w:r>
      <w:proofErr w:type="spellStart"/>
      <w:r>
        <w:rPr>
          <w:iCs/>
          <w:spacing w:val="-2"/>
        </w:rPr>
        <w:t>Mourtgos</w:t>
      </w:r>
      <w:proofErr w:type="spellEnd"/>
      <w:r>
        <w:rPr>
          <w:iCs/>
          <w:spacing w:val="-2"/>
        </w:rPr>
        <w:t xml:space="preserve">, Scott M., &amp; Adams, Ian T. (2026). Through thick and thin: Comparing traditional qualitative analysis and natural language processing techniques using narrative data from police officers, </w:t>
      </w:r>
      <w:r>
        <w:rPr>
          <w:i/>
          <w:iCs/>
          <w:spacing w:val="-2"/>
        </w:rPr>
        <w:t>Justice Quarterly, 43</w:t>
      </w:r>
      <w:r>
        <w:rPr>
          <w:iCs/>
          <w:spacing w:val="-2"/>
        </w:rPr>
        <w:t xml:space="preserve">(3), 754-774. </w:t>
      </w:r>
      <w:hyperlink r:id="rId12" w:history="1">
        <w:r>
          <w:rPr>
            <w:rStyle w:val="Hyperlink"/>
            <w:iCs/>
            <w:spacing w:val="-2"/>
          </w:rPr>
          <w:t>https://doi.org/10.1080/07418825.2025.2564394</w:t>
        </w:r>
      </w:hyperlink>
      <w:r>
        <w:rPr>
          <w:iCs/>
          <w:spacing w:val="-2"/>
        </w:rPr>
        <w:t xml:space="preserve"> </w:t>
      </w:r>
    </w:p>
    <w:p w14:paraId="645F8237" w14:textId="2E6435E3" w:rsidR="00384EFC" w:rsidRPr="00AD4E54" w:rsidRDefault="00384EFC" w:rsidP="00F709F2">
      <w:pPr>
        <w:tabs>
          <w:tab w:val="center" w:pos="4968"/>
          <w:tab w:val="left" w:pos="9360"/>
        </w:tabs>
        <w:spacing w:line="300" w:lineRule="exact"/>
        <w:ind w:right="-14"/>
        <w:rPr>
          <w:iCs/>
          <w:spacing w:val="-2"/>
        </w:rPr>
      </w:pPr>
    </w:p>
    <w:p w14:paraId="0F3EA26D" w14:textId="1869387D" w:rsidR="00AD4E54" w:rsidRPr="004304B8" w:rsidRDefault="00384EFC" w:rsidP="004304B8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iCs/>
          <w:spacing w:val="-2"/>
        </w:rPr>
        <w:tab/>
        <w:t xml:space="preserve">Reprinted in </w:t>
      </w:r>
      <w:r>
        <w:rPr>
          <w:i/>
          <w:spacing w:val="-2"/>
        </w:rPr>
        <w:t xml:space="preserve">Applied Police Briefings </w:t>
      </w:r>
      <w:r>
        <w:rPr>
          <w:iCs/>
          <w:spacing w:val="-2"/>
        </w:rPr>
        <w:t>(2026, Vol. 3), 52-54.</w:t>
      </w:r>
    </w:p>
    <w:p w14:paraId="38A9DC66" w14:textId="77777777" w:rsidR="004304B8" w:rsidRDefault="004304B8" w:rsidP="005C161B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b/>
          <w:bCs/>
          <w:iCs/>
          <w:spacing w:val="-2"/>
        </w:rPr>
      </w:pPr>
    </w:p>
    <w:p w14:paraId="4D981CCA" w14:textId="7DFD816F" w:rsidR="00E621EC" w:rsidRDefault="005C161B" w:rsidP="005C161B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spacing w:val="-2"/>
        </w:rPr>
      </w:pP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, &amp; Graham, Amanda. (2026). Motivations and likeliness of the public to consider a career in policing, </w:t>
      </w:r>
      <w:r>
        <w:rPr>
          <w:i/>
          <w:iCs/>
          <w:spacing w:val="-2"/>
        </w:rPr>
        <w:t>Policing: An International Journal, 49</w:t>
      </w:r>
      <w:r>
        <w:rPr>
          <w:spacing w:val="-2"/>
        </w:rPr>
        <w:t>(1),</w:t>
      </w:r>
      <w:r>
        <w:rPr>
          <w:i/>
          <w:iCs/>
          <w:spacing w:val="-2"/>
        </w:rPr>
        <w:t xml:space="preserve"> </w:t>
      </w:r>
      <w:r>
        <w:rPr>
          <w:spacing w:val="-2"/>
        </w:rPr>
        <w:t xml:space="preserve">122-138. </w:t>
      </w:r>
      <w:hyperlink r:id="rId13" w:history="1">
        <w:r>
          <w:rPr>
            <w:rStyle w:val="Hyperlink"/>
            <w:spacing w:val="-2"/>
          </w:rPr>
          <w:t>https://doi.org/10.1108/PIJPSM-05-2025-0088</w:t>
        </w:r>
      </w:hyperlink>
      <w:r>
        <w:rPr>
          <w:spacing w:val="-2"/>
        </w:rPr>
        <w:t xml:space="preserve"> </w:t>
      </w:r>
    </w:p>
    <w:p w14:paraId="73B41D27" w14:textId="77777777" w:rsidR="00CB23DA" w:rsidRPr="00473684" w:rsidRDefault="00CB23DA" w:rsidP="005C161B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spacing w:val="-2"/>
        </w:rPr>
      </w:pPr>
    </w:p>
    <w:p w14:paraId="3CD2E508" w14:textId="5C186304" w:rsidR="00CB23DA" w:rsidRDefault="00CB23DA" w:rsidP="00CB23DA">
      <w:pPr>
        <w:ind w:left="720" w:hanging="720"/>
      </w:pP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, &amp; Todak, Natalie. (2026). Shaping police self-efficacy: A content analysis of officer views towards their duty assignments, working locations, and working times, </w:t>
      </w:r>
      <w:r>
        <w:rPr>
          <w:i/>
          <w:spacing w:val="-2"/>
        </w:rPr>
        <w:t>Journal of Crime and Justice</w:t>
      </w:r>
      <w:r>
        <w:rPr>
          <w:iCs/>
          <w:spacing w:val="-2"/>
        </w:rPr>
        <w:t>,</w:t>
      </w:r>
      <w:r>
        <w:rPr>
          <w:i/>
          <w:spacing w:val="-2"/>
        </w:rPr>
        <w:t xml:space="preserve"> 49</w:t>
      </w:r>
      <w:r>
        <w:rPr>
          <w:iCs/>
          <w:spacing w:val="-2"/>
        </w:rPr>
        <w:t xml:space="preserve">(1), 52-66. </w:t>
      </w:r>
      <w:hyperlink r:id="rId14" w:history="1">
        <w:r>
          <w:rPr>
            <w:rStyle w:val="Hyperlink"/>
            <w:iCs/>
            <w:spacing w:val="-2"/>
          </w:rPr>
          <w:t>https://doi.org/10.1080/0735648X.2025.2454679</w:t>
        </w:r>
      </w:hyperlink>
    </w:p>
    <w:p w14:paraId="3F6FCED9" w14:textId="77777777" w:rsidR="0001111E" w:rsidRDefault="0001111E" w:rsidP="00CB23DA">
      <w:pPr>
        <w:rPr>
          <w:iCs/>
          <w:spacing w:val="-2"/>
        </w:rPr>
      </w:pPr>
    </w:p>
    <w:p w14:paraId="180BB7C8" w14:textId="62C70BF8" w:rsidR="0001111E" w:rsidRPr="00B91E51" w:rsidRDefault="0001111E" w:rsidP="0001111E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iCs/>
          <w:spacing w:val="-2"/>
        </w:rPr>
        <w:t xml:space="preserve">Todak, Natalie, &amp; </w:t>
      </w: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 (2025). A tutorial on mixed methods research for policing scholars, </w:t>
      </w:r>
      <w:r>
        <w:rPr>
          <w:i/>
          <w:spacing w:val="-2"/>
        </w:rPr>
        <w:t>The Police Journal, 98</w:t>
      </w:r>
      <w:r>
        <w:rPr>
          <w:iCs/>
          <w:spacing w:val="-2"/>
        </w:rPr>
        <w:t xml:space="preserve">(2), 426-441. </w:t>
      </w:r>
      <w:hyperlink r:id="rId15" w:history="1">
        <w:r>
          <w:rPr>
            <w:color w:val="046FF8"/>
            <w:u w:val="single"/>
            <w:shd w:val="clear" w:color="auto" w:fill="FFFFFF"/>
          </w:rPr>
          <w:t>https://doi.org/10.1177/0032258X241299749</w:t>
        </w:r>
      </w:hyperlink>
    </w:p>
    <w:p w14:paraId="236E6542" w14:textId="77777777" w:rsidR="00A619D1" w:rsidRDefault="00A619D1" w:rsidP="00E077E6">
      <w:pPr>
        <w:tabs>
          <w:tab w:val="center" w:pos="4968"/>
          <w:tab w:val="left" w:pos="9360"/>
        </w:tabs>
        <w:spacing w:line="300" w:lineRule="exact"/>
        <w:ind w:right="-14"/>
        <w:rPr>
          <w:iCs/>
          <w:spacing w:val="-2"/>
        </w:rPr>
      </w:pPr>
    </w:p>
    <w:p w14:paraId="4832A6F1" w14:textId="7D0DF9F2" w:rsidR="00190F93" w:rsidRDefault="00190F93" w:rsidP="00190F93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iCs/>
          <w:spacing w:val="-2"/>
        </w:rPr>
        <w:t xml:space="preserve">Wise, John*, Graham, Amanda, Dodge, Cassandra, &amp; </w:t>
      </w:r>
      <w:r>
        <w:rPr>
          <w:b/>
          <w:bCs/>
          <w:iCs/>
          <w:spacing w:val="-2"/>
        </w:rPr>
        <w:t xml:space="preserve">Somers, Logan J. </w:t>
      </w:r>
      <w:r>
        <w:rPr>
          <w:iCs/>
          <w:spacing w:val="-2"/>
        </w:rPr>
        <w:t xml:space="preserve">(2025). Police K-9 death and heatstroke 2000-2023: Trends and correlates, </w:t>
      </w:r>
      <w:r>
        <w:rPr>
          <w:i/>
          <w:spacing w:val="-2"/>
        </w:rPr>
        <w:t>Police Practice &amp; Research</w:t>
      </w:r>
      <w:r>
        <w:rPr>
          <w:iCs/>
          <w:spacing w:val="-2"/>
        </w:rPr>
        <w:t>,</w:t>
      </w:r>
      <w:r w:rsidRPr="00F67049">
        <w:rPr>
          <w:i/>
          <w:spacing w:val="-2"/>
        </w:rPr>
        <w:t xml:space="preserve"> 26</w:t>
      </w:r>
      <w:r>
        <w:rPr>
          <w:iCs/>
          <w:spacing w:val="-2"/>
        </w:rPr>
        <w:t>(2), 240-248.</w:t>
      </w:r>
      <w:r>
        <w:t xml:space="preserve"> </w:t>
      </w:r>
      <w:hyperlink r:id="rId16" w:history="1">
        <w:r>
          <w:rPr>
            <w:rStyle w:val="Hyperlink"/>
            <w:iCs/>
            <w:spacing w:val="-2"/>
          </w:rPr>
          <w:t>https://doi.org/10.1080/15614263.2024.2438681</w:t>
        </w:r>
      </w:hyperlink>
      <w:r>
        <w:rPr>
          <w:iCs/>
          <w:spacing w:val="-2"/>
        </w:rPr>
        <w:t xml:space="preserve"> </w:t>
      </w:r>
    </w:p>
    <w:p w14:paraId="2E802366" w14:textId="77777777" w:rsidR="00190F93" w:rsidRDefault="00190F93" w:rsidP="00E621EC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</w:p>
    <w:p w14:paraId="559CC5E1" w14:textId="627F8EA4" w:rsidR="00654899" w:rsidRPr="00E621EC" w:rsidRDefault="00E621EC" w:rsidP="00E621EC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iCs/>
          <w:spacing w:val="-2"/>
        </w:rPr>
        <w:t xml:space="preserve">Graham, Amanda, &amp; </w:t>
      </w:r>
      <w:r>
        <w:rPr>
          <w:b/>
          <w:bCs/>
          <w:iCs/>
          <w:spacing w:val="-2"/>
        </w:rPr>
        <w:t xml:space="preserve">Somers, Logan J. </w:t>
      </w:r>
      <w:r>
        <w:rPr>
          <w:iCs/>
          <w:spacing w:val="-2"/>
        </w:rPr>
        <w:t xml:space="preserve">(2024). Warrior or guardian? Public perception of law enforcement during traffic encounters and domestic disputes, </w:t>
      </w:r>
      <w:r>
        <w:rPr>
          <w:i/>
          <w:spacing w:val="-2"/>
        </w:rPr>
        <w:t>Policing: A Journal of Policy and Practice</w:t>
      </w:r>
      <w:r>
        <w:rPr>
          <w:iCs/>
          <w:spacing w:val="-2"/>
        </w:rPr>
        <w:t>, 1-12.</w:t>
      </w:r>
      <w:r>
        <w:t xml:space="preserve"> </w:t>
      </w:r>
      <w:hyperlink r:id="rId17" w:history="1">
        <w:r>
          <w:rPr>
            <w:rStyle w:val="Hyperlink"/>
            <w:iCs/>
            <w:spacing w:val="-2"/>
          </w:rPr>
          <w:t>https://doi.org/10.1093/police/paae115</w:t>
        </w:r>
      </w:hyperlink>
    </w:p>
    <w:p w14:paraId="183E07DF" w14:textId="77777777" w:rsidR="00B91E51" w:rsidRDefault="00B91E51" w:rsidP="0001111E">
      <w:pPr>
        <w:rPr>
          <w:iCs/>
          <w:spacing w:val="-2"/>
        </w:rPr>
      </w:pPr>
    </w:p>
    <w:p w14:paraId="179F8F1D" w14:textId="405568C6" w:rsidR="00F12C3A" w:rsidRDefault="00F12C3A" w:rsidP="00F12C3A">
      <w:pPr>
        <w:ind w:left="720" w:hanging="720"/>
        <w:rPr>
          <w:rStyle w:val="Hyperlink"/>
        </w:rPr>
      </w:pPr>
      <w:r>
        <w:rPr>
          <w:iCs/>
          <w:spacing w:val="-2"/>
        </w:rPr>
        <w:t xml:space="preserve">Foster, Jacob T.*, Zimmerman, Laura, Terrill, William, &amp; </w:t>
      </w: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 (2024). Finding the path of least resistance: An examination of officer communication tactics and their impact on suspect compliance, </w:t>
      </w:r>
      <w:r>
        <w:rPr>
          <w:i/>
          <w:spacing w:val="-2"/>
        </w:rPr>
        <w:t>Criminology &amp; Public Policy, 23</w:t>
      </w:r>
      <w:r>
        <w:rPr>
          <w:iCs/>
          <w:spacing w:val="-2"/>
        </w:rPr>
        <w:t xml:space="preserve">(3), 639-662. </w:t>
      </w:r>
      <w:hyperlink r:id="rId18" w:history="1">
        <w:r>
          <w:rPr>
            <w:rStyle w:val="Hyperlink"/>
            <w:iCs/>
            <w:spacing w:val="-2"/>
          </w:rPr>
          <w:t>https://doi.org/</w:t>
        </w:r>
        <w:r>
          <w:rPr>
            <w:rStyle w:val="Hyperlink"/>
          </w:rPr>
          <w:t>10.1111/1745-9133.12676</w:t>
        </w:r>
      </w:hyperlink>
    </w:p>
    <w:p w14:paraId="2D105CCB" w14:textId="7D3177F1" w:rsidR="003040BD" w:rsidRPr="003040BD" w:rsidRDefault="003040BD" w:rsidP="003040BD">
      <w:pPr>
        <w:rPr>
          <w:color w:val="0000FF"/>
          <w:u w:val="single"/>
        </w:rPr>
      </w:pPr>
    </w:p>
    <w:p w14:paraId="00DB5389" w14:textId="1DDE87E4" w:rsidR="00F12C3A" w:rsidRDefault="003040BD" w:rsidP="00654899">
      <w:pPr>
        <w:ind w:left="720" w:hanging="720"/>
        <w:rPr>
          <w:iCs/>
          <w:spacing w:val="-2"/>
        </w:rPr>
      </w:pPr>
      <w:r>
        <w:rPr>
          <w:b/>
          <w:bCs/>
          <w:iCs/>
          <w:spacing w:val="-2"/>
        </w:rPr>
        <w:tab/>
      </w:r>
      <w:r>
        <w:rPr>
          <w:iCs/>
          <w:spacing w:val="-2"/>
        </w:rPr>
        <w:t xml:space="preserve">Reprinted in </w:t>
      </w:r>
      <w:r>
        <w:rPr>
          <w:i/>
          <w:spacing w:val="-2"/>
        </w:rPr>
        <w:t xml:space="preserve">Applied Police Briefings </w:t>
      </w:r>
      <w:r>
        <w:rPr>
          <w:iCs/>
          <w:spacing w:val="-2"/>
        </w:rPr>
        <w:t>(2025, Vol. 1), 23-25.</w:t>
      </w:r>
    </w:p>
    <w:p w14:paraId="7594200A" w14:textId="77777777" w:rsidR="003040BD" w:rsidRPr="003040BD" w:rsidRDefault="003040BD" w:rsidP="00654899">
      <w:pPr>
        <w:ind w:left="720" w:hanging="720"/>
        <w:rPr>
          <w:iCs/>
          <w:spacing w:val="-2"/>
        </w:rPr>
      </w:pPr>
    </w:p>
    <w:p w14:paraId="3BDEC205" w14:textId="3D976634" w:rsidR="00C87483" w:rsidRDefault="00654899" w:rsidP="00654899">
      <w:pPr>
        <w:ind w:left="720" w:hanging="720"/>
        <w:rPr>
          <w:iCs/>
          <w:spacing w:val="-2"/>
        </w:rPr>
      </w:pPr>
      <w:r>
        <w:rPr>
          <w:b/>
          <w:bCs/>
          <w:iCs/>
          <w:spacing w:val="-2"/>
        </w:rPr>
        <w:t>Somers, Logan J.,</w:t>
      </w:r>
      <w:r>
        <w:rPr>
          <w:iCs/>
          <w:spacing w:val="-2"/>
        </w:rPr>
        <w:t xml:space="preserve"> Geoghan, Stephanie*, &amp; Terrill, William (2024). A gendered assessment of police officers’ views towards promotion, specialized units, and expected rank at retirement. </w:t>
      </w:r>
      <w:r>
        <w:rPr>
          <w:i/>
          <w:spacing w:val="-2"/>
        </w:rPr>
        <w:t>Policing: A Journal of Policy and Practice, 18</w:t>
      </w:r>
      <w:r>
        <w:rPr>
          <w:iCs/>
          <w:spacing w:val="-2"/>
        </w:rPr>
        <w:t xml:space="preserve">(24), 1-10. </w:t>
      </w:r>
      <w:hyperlink r:id="rId19" w:history="1">
        <w:r>
          <w:rPr>
            <w:rStyle w:val="Hyperlink"/>
            <w:iCs/>
            <w:spacing w:val="-2"/>
          </w:rPr>
          <w:t>https://doi.org/10.1093/police/paae033</w:t>
        </w:r>
      </w:hyperlink>
    </w:p>
    <w:p w14:paraId="42D0214E" w14:textId="77777777" w:rsidR="00654899" w:rsidRDefault="00654899" w:rsidP="00B601B9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</w:p>
    <w:p w14:paraId="7F954C67" w14:textId="7E955AFA" w:rsidR="007B660E" w:rsidRDefault="007B660E" w:rsidP="00B601B9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color w:val="1155CC"/>
          <w:u w:val="single"/>
          <w:shd w:val="clear" w:color="auto" w:fill="FFFFFF"/>
        </w:rPr>
      </w:pPr>
      <w:r>
        <w:rPr>
          <w:iCs/>
          <w:spacing w:val="-2"/>
        </w:rPr>
        <w:t>Terrill, William, Zimmerman, Laura, &amp;</w:t>
      </w:r>
      <w:r>
        <w:rPr>
          <w:b/>
          <w:bCs/>
          <w:iCs/>
          <w:spacing w:val="-2"/>
        </w:rPr>
        <w:t xml:space="preserve"> Somers, Logan J.</w:t>
      </w:r>
      <w:r>
        <w:rPr>
          <w:iCs/>
          <w:spacing w:val="-2"/>
        </w:rPr>
        <w:t xml:space="preserve"> (2023). Applying video-based systematic social observation to police use of force encounters: An assessment of de-</w:t>
      </w:r>
      <w:r>
        <w:rPr>
          <w:iCs/>
          <w:spacing w:val="-2"/>
        </w:rPr>
        <w:lastRenderedPageBreak/>
        <w:t xml:space="preserve">escalation and escalation within the context of proportionality and incrementalism. </w:t>
      </w:r>
      <w:r>
        <w:rPr>
          <w:i/>
          <w:spacing w:val="-2"/>
        </w:rPr>
        <w:t>Justice Quarterly, 40</w:t>
      </w:r>
      <w:r>
        <w:rPr>
          <w:iCs/>
          <w:spacing w:val="-2"/>
        </w:rPr>
        <w:t xml:space="preserve">(7), 1045-1076. </w:t>
      </w:r>
      <w:hyperlink r:id="rId20" w:tgtFrame="_blank" w:history="1">
        <w:r>
          <w:rPr>
            <w:color w:val="1155CC"/>
            <w:u w:val="single"/>
            <w:shd w:val="clear" w:color="auto" w:fill="FFFFFF"/>
          </w:rPr>
          <w:t>https://doi.org/10.1080/07418825.2023.2222819</w:t>
        </w:r>
      </w:hyperlink>
    </w:p>
    <w:p w14:paraId="1565F6A6" w14:textId="77777777" w:rsidR="004E7D94" w:rsidRDefault="004E7D94" w:rsidP="00B601B9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color w:val="1155CC"/>
          <w:u w:val="single"/>
          <w:shd w:val="clear" w:color="auto" w:fill="FFFFFF"/>
        </w:rPr>
      </w:pPr>
    </w:p>
    <w:p w14:paraId="0DA9FB17" w14:textId="3439CA60" w:rsidR="004E7D94" w:rsidRDefault="004E7D94" w:rsidP="004E7D94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, &amp; Terrill, William. (2023). Assessing the relationship between officers’ broad cultural attitudes and their situational perceptions of firearm danger. </w:t>
      </w:r>
      <w:r>
        <w:rPr>
          <w:i/>
          <w:spacing w:val="-2"/>
        </w:rPr>
        <w:t>Policing: An International Journal</w:t>
      </w:r>
      <w:r>
        <w:rPr>
          <w:iCs/>
          <w:spacing w:val="-2"/>
        </w:rPr>
        <w:t xml:space="preserve">, </w:t>
      </w:r>
      <w:r>
        <w:rPr>
          <w:i/>
          <w:spacing w:val="-2"/>
        </w:rPr>
        <w:t>46</w:t>
      </w:r>
      <w:r>
        <w:rPr>
          <w:iCs/>
          <w:spacing w:val="-2"/>
        </w:rPr>
        <w:t xml:space="preserve">(5-6), 751-765. </w:t>
      </w:r>
      <w:hyperlink r:id="rId21" w:tooltip="DOI: https://doi.org/10.1108/PIJPSM-04-2023-0047" w:history="1">
        <w:r>
          <w:rPr>
            <w:rStyle w:val="Hyperlink"/>
            <w:iCs/>
            <w:spacing w:val="-2"/>
          </w:rPr>
          <w:t>https://doi.org/10.1108/PIJPSM-04-2023-0047</w:t>
        </w:r>
      </w:hyperlink>
    </w:p>
    <w:p w14:paraId="46646337" w14:textId="77777777" w:rsidR="007B660E" w:rsidRDefault="007B660E" w:rsidP="004E7D94">
      <w:pPr>
        <w:tabs>
          <w:tab w:val="center" w:pos="4968"/>
          <w:tab w:val="left" w:pos="9360"/>
        </w:tabs>
        <w:spacing w:line="300" w:lineRule="exact"/>
        <w:ind w:right="-14"/>
        <w:rPr>
          <w:b/>
          <w:bCs/>
          <w:iCs/>
          <w:spacing w:val="-2"/>
        </w:rPr>
      </w:pPr>
    </w:p>
    <w:p w14:paraId="0629343D" w14:textId="6A529352" w:rsidR="00B601B9" w:rsidRPr="00711862" w:rsidRDefault="00B601B9" w:rsidP="00B601B9">
      <w:pPr>
        <w:tabs>
          <w:tab w:val="center" w:pos="4968"/>
          <w:tab w:val="left" w:pos="9360"/>
        </w:tabs>
        <w:spacing w:line="300" w:lineRule="exact"/>
        <w:ind w:left="576" w:right="-14" w:hanging="576"/>
        <w:rPr>
          <w:spacing w:val="-2"/>
        </w:rPr>
      </w:pPr>
      <w:r>
        <w:rPr>
          <w:b/>
          <w:bCs/>
          <w:iCs/>
          <w:spacing w:val="-2"/>
        </w:rPr>
        <w:t xml:space="preserve">Somers, Logan J., </w:t>
      </w:r>
      <w:r>
        <w:rPr>
          <w:iCs/>
          <w:spacing w:val="-2"/>
        </w:rPr>
        <w:t>&amp; Foster, Jacob T.* (2023). Going above and beyond: Assessing the characteristics of officers who complete additional in-service training.</w:t>
      </w:r>
      <w:r>
        <w:rPr>
          <w:i/>
          <w:iCs/>
          <w:spacing w:val="-2"/>
        </w:rPr>
        <w:t xml:space="preserve"> Police Practice and Research: An International Journal</w:t>
      </w:r>
      <w:r>
        <w:rPr>
          <w:spacing w:val="-2"/>
        </w:rPr>
        <w:t xml:space="preserve">, </w:t>
      </w:r>
      <w:r>
        <w:rPr>
          <w:i/>
          <w:iCs/>
          <w:spacing w:val="-2"/>
        </w:rPr>
        <w:t>24</w:t>
      </w:r>
      <w:r>
        <w:rPr>
          <w:spacing w:val="-2"/>
        </w:rPr>
        <w:t xml:space="preserve">(6), 646-660. </w:t>
      </w:r>
      <w:hyperlink r:id="rId22" w:history="1">
        <w:r>
          <w:rPr>
            <w:rStyle w:val="Hyperlink"/>
            <w:spacing w:val="-2"/>
          </w:rPr>
          <w:t>https://doi.org/10.1080/15614263.2022.2152028</w:t>
        </w:r>
      </w:hyperlink>
      <w:r>
        <w:rPr>
          <w:spacing w:val="-2"/>
        </w:rPr>
        <w:t xml:space="preserve"> </w:t>
      </w:r>
    </w:p>
    <w:p w14:paraId="758E77EF" w14:textId="77777777" w:rsidR="000D728E" w:rsidRDefault="000D728E" w:rsidP="007670EF">
      <w:pPr>
        <w:rPr>
          <w:b/>
          <w:bCs/>
          <w:iCs/>
          <w:spacing w:val="-2"/>
        </w:rPr>
      </w:pPr>
    </w:p>
    <w:p w14:paraId="1BE7A650" w14:textId="3043B053" w:rsidR="008E1BE3" w:rsidRDefault="008E1BE3" w:rsidP="008E1BE3">
      <w:pPr>
        <w:ind w:left="576" w:hanging="576"/>
        <w:rPr>
          <w:iCs/>
          <w:spacing w:val="-2"/>
        </w:rPr>
      </w:pPr>
      <w:r>
        <w:rPr>
          <w:b/>
          <w:bCs/>
          <w:iCs/>
          <w:spacing w:val="-2"/>
        </w:rPr>
        <w:t xml:space="preserve">Somers, Logan J. </w:t>
      </w:r>
      <w:r>
        <w:rPr>
          <w:iCs/>
          <w:spacing w:val="-2"/>
        </w:rPr>
        <w:t xml:space="preserve">(2023). Towards a better understanding of police experience: An assessment of the unique shifts, crime areas, and duty assignments that officers have worked. </w:t>
      </w:r>
      <w:r>
        <w:rPr>
          <w:i/>
          <w:spacing w:val="-2"/>
        </w:rPr>
        <w:t>The Police Journal, 96</w:t>
      </w:r>
      <w:r>
        <w:rPr>
          <w:iCs/>
          <w:spacing w:val="-2"/>
        </w:rPr>
        <w:t xml:space="preserve">(2), 212-229. </w:t>
      </w:r>
      <w:hyperlink r:id="rId23" w:history="1">
        <w:r>
          <w:rPr>
            <w:rStyle w:val="Hyperlink"/>
            <w:iCs/>
            <w:spacing w:val="-2"/>
          </w:rPr>
          <w:t>https://doi.org/10.1177/0032258X211064710</w:t>
        </w:r>
      </w:hyperlink>
      <w:r>
        <w:rPr>
          <w:iCs/>
          <w:spacing w:val="-2"/>
        </w:rPr>
        <w:t xml:space="preserve">  </w:t>
      </w:r>
    </w:p>
    <w:p w14:paraId="32099933" w14:textId="76838224" w:rsidR="008E1BE3" w:rsidRDefault="008E1BE3" w:rsidP="008E1BE3">
      <w:pPr>
        <w:ind w:left="576" w:hanging="576"/>
        <w:rPr>
          <w:iCs/>
          <w:spacing w:val="-2"/>
        </w:rPr>
      </w:pPr>
    </w:p>
    <w:p w14:paraId="253E11DF" w14:textId="740929C5" w:rsidR="00124856" w:rsidRPr="000D728E" w:rsidRDefault="00124856" w:rsidP="00124856">
      <w:pPr>
        <w:tabs>
          <w:tab w:val="center" w:pos="4968"/>
          <w:tab w:val="left" w:pos="5580"/>
          <w:tab w:val="left" w:pos="9360"/>
        </w:tabs>
        <w:spacing w:line="300" w:lineRule="exact"/>
        <w:ind w:left="576" w:right="-14" w:hanging="576"/>
        <w:rPr>
          <w:iCs/>
          <w:spacing w:val="-2"/>
        </w:rPr>
      </w:pPr>
      <w:r>
        <w:rPr>
          <w:iCs/>
          <w:spacing w:val="-2"/>
        </w:rPr>
        <w:t xml:space="preserve">Terrill, William &amp; </w:t>
      </w: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 (2023). Viewing firearm danger through the lens of police officers.</w:t>
      </w:r>
      <w:r>
        <w:rPr>
          <w:i/>
          <w:spacing w:val="-2"/>
        </w:rPr>
        <w:t xml:space="preserve"> Homicide Studies, 27</w:t>
      </w:r>
      <w:r>
        <w:rPr>
          <w:iCs/>
          <w:spacing w:val="-2"/>
        </w:rPr>
        <w:t>(1), 55-76.</w:t>
      </w:r>
      <w:r>
        <w:t xml:space="preserve"> </w:t>
      </w:r>
      <w:hyperlink r:id="rId24" w:history="1">
        <w:r>
          <w:rPr>
            <w:rStyle w:val="Hyperlink"/>
            <w:iCs/>
            <w:spacing w:val="-2"/>
          </w:rPr>
          <w:t>https://doi.org/10.1177/10887679221108329</w:t>
        </w:r>
      </w:hyperlink>
      <w:r>
        <w:rPr>
          <w:iCs/>
          <w:spacing w:val="-2"/>
        </w:rPr>
        <w:t xml:space="preserve"> </w:t>
      </w:r>
    </w:p>
    <w:p w14:paraId="292D35CE" w14:textId="77777777" w:rsidR="00124856" w:rsidRDefault="00124856" w:rsidP="007670EF">
      <w:pPr>
        <w:ind w:left="576" w:hanging="576"/>
        <w:rPr>
          <w:b/>
          <w:iCs/>
          <w:spacing w:val="-2"/>
        </w:rPr>
      </w:pPr>
    </w:p>
    <w:p w14:paraId="2E643185" w14:textId="7567C63E" w:rsidR="007670EF" w:rsidRPr="007670EF" w:rsidRDefault="007670EF" w:rsidP="007670EF">
      <w:pPr>
        <w:ind w:left="576" w:hanging="576"/>
        <w:rPr>
          <w:iCs/>
          <w:spacing w:val="-2"/>
        </w:rPr>
      </w:pPr>
      <w:r>
        <w:rPr>
          <w:b/>
          <w:iCs/>
          <w:spacing w:val="-2"/>
        </w:rPr>
        <w:t xml:space="preserve">Somers, Logan J., </w:t>
      </w:r>
      <w:r>
        <w:rPr>
          <w:bCs/>
          <w:iCs/>
          <w:spacing w:val="-2"/>
        </w:rPr>
        <w:t xml:space="preserve">&amp; Terrill, William. (2022). </w:t>
      </w:r>
      <w:r>
        <w:rPr>
          <w:iCs/>
          <w:spacing w:val="-2"/>
        </w:rPr>
        <w:t xml:space="preserve">Confidence in their craft: An assessment of the relationship between officer work experiences and their perceptions of self-efficacy, </w:t>
      </w:r>
      <w:r>
        <w:rPr>
          <w:i/>
          <w:iCs/>
          <w:spacing w:val="-2"/>
        </w:rPr>
        <w:t>Criminal Justice &amp; Behavior</w:t>
      </w:r>
      <w:r>
        <w:rPr>
          <w:iCs/>
          <w:spacing w:val="-2"/>
        </w:rPr>
        <w:t xml:space="preserve">, </w:t>
      </w:r>
      <w:r>
        <w:rPr>
          <w:i/>
          <w:spacing w:val="-2"/>
        </w:rPr>
        <w:t>49</w:t>
      </w:r>
      <w:r>
        <w:rPr>
          <w:iCs/>
          <w:spacing w:val="-2"/>
        </w:rPr>
        <w:t xml:space="preserve">(11), 1656-1675. </w:t>
      </w:r>
      <w:hyperlink r:id="rId25" w:history="1">
        <w:r>
          <w:rPr>
            <w:rStyle w:val="Hyperlink"/>
            <w:iCs/>
            <w:spacing w:val="-2"/>
          </w:rPr>
          <w:t>https://doi.org/10.1177%2F00938548221105879</w:t>
        </w:r>
      </w:hyperlink>
      <w:r>
        <w:rPr>
          <w:iCs/>
          <w:spacing w:val="-2"/>
        </w:rPr>
        <w:t xml:space="preserve"> </w:t>
      </w:r>
    </w:p>
    <w:p w14:paraId="2E2494A4" w14:textId="77777777" w:rsidR="007670EF" w:rsidRPr="00600255" w:rsidRDefault="007670EF" w:rsidP="008E1BE3">
      <w:pPr>
        <w:ind w:left="576" w:hanging="576"/>
        <w:rPr>
          <w:iCs/>
          <w:spacing w:val="-2"/>
        </w:rPr>
      </w:pPr>
    </w:p>
    <w:p w14:paraId="20E41A57" w14:textId="22DD0CEB" w:rsidR="008E1BE3" w:rsidRDefault="008E1BE3" w:rsidP="008E1BE3">
      <w:pPr>
        <w:ind w:left="576" w:hanging="576"/>
        <w:rPr>
          <w:iCs/>
          <w:spacing w:val="-2"/>
        </w:rPr>
      </w:pPr>
      <w:r>
        <w:rPr>
          <w:b/>
          <w:iCs/>
          <w:spacing w:val="-2"/>
        </w:rPr>
        <w:t>Somers, Logan J.</w:t>
      </w:r>
      <w:r>
        <w:rPr>
          <w:iCs/>
          <w:spacing w:val="-2"/>
        </w:rPr>
        <w:t xml:space="preserve">, &amp; Terrill, William. (2022). Examining the relationship between the unique work experiences and cultural orientations of police officers, </w:t>
      </w:r>
      <w:r>
        <w:rPr>
          <w:i/>
          <w:spacing w:val="-2"/>
        </w:rPr>
        <w:t>Criminal Justice Studies, 35</w:t>
      </w:r>
      <w:r>
        <w:rPr>
          <w:iCs/>
          <w:spacing w:val="-2"/>
        </w:rPr>
        <w:t>(2),</w:t>
      </w:r>
      <w:r>
        <w:rPr>
          <w:i/>
          <w:spacing w:val="-2"/>
        </w:rPr>
        <w:t xml:space="preserve"> </w:t>
      </w:r>
      <w:r>
        <w:rPr>
          <w:iCs/>
          <w:spacing w:val="-2"/>
        </w:rPr>
        <w:t>182-199.</w:t>
      </w:r>
      <w:r>
        <w:t xml:space="preserve"> </w:t>
      </w:r>
      <w:hyperlink r:id="rId26" w:history="1">
        <w:r>
          <w:rPr>
            <w:rStyle w:val="Hyperlink"/>
            <w:iCs/>
            <w:spacing w:val="-2"/>
          </w:rPr>
          <w:t>https://doi.org/10.1080/1478601X.2021.2019032</w:t>
        </w:r>
      </w:hyperlink>
      <w:r>
        <w:rPr>
          <w:iCs/>
          <w:spacing w:val="-2"/>
        </w:rPr>
        <w:t xml:space="preserve"> </w:t>
      </w:r>
    </w:p>
    <w:bookmarkEnd w:id="1"/>
    <w:p w14:paraId="7FFBAEA2" w14:textId="77777777" w:rsidR="008E1BE3" w:rsidRPr="00600255" w:rsidRDefault="008E1BE3" w:rsidP="008E1BE3">
      <w:pPr>
        <w:ind w:left="576" w:hanging="576"/>
        <w:rPr>
          <w:iCs/>
          <w:spacing w:val="-2"/>
        </w:rPr>
      </w:pPr>
    </w:p>
    <w:p w14:paraId="69D335D3" w14:textId="359BFEBE" w:rsidR="008E1BE3" w:rsidRDefault="008E1BE3" w:rsidP="008E1BE3">
      <w:pPr>
        <w:ind w:left="576" w:hanging="576"/>
        <w:rPr>
          <w:iCs/>
          <w:spacing w:val="-2"/>
        </w:rPr>
      </w:pPr>
      <w:proofErr w:type="spellStart"/>
      <w:r>
        <w:rPr>
          <w:iCs/>
          <w:spacing w:val="-2"/>
        </w:rPr>
        <w:t>Paoline</w:t>
      </w:r>
      <w:proofErr w:type="spellEnd"/>
      <w:r>
        <w:rPr>
          <w:iCs/>
          <w:spacing w:val="-2"/>
        </w:rPr>
        <w:t xml:space="preserve">, Eugene A., William, Terrill, &amp; </w:t>
      </w:r>
      <w:r>
        <w:rPr>
          <w:b/>
          <w:iCs/>
          <w:spacing w:val="-2"/>
        </w:rPr>
        <w:t>Somers, Logan J.</w:t>
      </w:r>
      <w:r>
        <w:rPr>
          <w:iCs/>
          <w:spacing w:val="-2"/>
        </w:rPr>
        <w:t xml:space="preserve"> (2021). Police officer use of force mindset and street-level behavior. </w:t>
      </w:r>
      <w:r>
        <w:rPr>
          <w:i/>
          <w:iCs/>
          <w:spacing w:val="-2"/>
        </w:rPr>
        <w:t>Police Quarterly</w:t>
      </w:r>
      <w:r>
        <w:rPr>
          <w:iCs/>
          <w:spacing w:val="-2"/>
        </w:rPr>
        <w:t>,</w:t>
      </w:r>
      <w:r>
        <w:rPr>
          <w:i/>
          <w:spacing w:val="-2"/>
        </w:rPr>
        <w:t xml:space="preserve"> 24</w:t>
      </w:r>
      <w:r>
        <w:rPr>
          <w:iCs/>
          <w:spacing w:val="-2"/>
        </w:rPr>
        <w:t xml:space="preserve">(4), 547-577. </w:t>
      </w:r>
      <w:hyperlink r:id="rId27" w:history="1">
        <w:r>
          <w:rPr>
            <w:rStyle w:val="Hyperlink"/>
            <w:iCs/>
            <w:spacing w:val="-2"/>
          </w:rPr>
          <w:t>https://doi.org/10.1177%2F10986111211025523</w:t>
        </w:r>
      </w:hyperlink>
      <w:r>
        <w:rPr>
          <w:iCs/>
          <w:spacing w:val="-2"/>
        </w:rPr>
        <w:t xml:space="preserve"> </w:t>
      </w:r>
    </w:p>
    <w:p w14:paraId="146E2F2C" w14:textId="77777777" w:rsidR="00837FAC" w:rsidRDefault="00837FAC" w:rsidP="00AD24C9">
      <w:pPr>
        <w:ind w:left="576" w:hanging="576"/>
        <w:rPr>
          <w:iCs/>
          <w:spacing w:val="-2"/>
        </w:rPr>
      </w:pPr>
    </w:p>
    <w:p w14:paraId="317CB324" w14:textId="0A89F3A1" w:rsidR="00931FEB" w:rsidRPr="00AD24C9" w:rsidRDefault="00931FEB" w:rsidP="00AD24C9">
      <w:pPr>
        <w:ind w:left="576" w:hanging="576"/>
      </w:pPr>
      <w:r>
        <w:rPr>
          <w:iCs/>
          <w:spacing w:val="-2"/>
        </w:rPr>
        <w:t xml:space="preserve">Wallace, Danielle, Larson, Mathew, </w:t>
      </w:r>
      <w:r>
        <w:rPr>
          <w:b/>
          <w:iCs/>
          <w:spacing w:val="-2"/>
        </w:rPr>
        <w:t>Somers, Logan J.</w:t>
      </w:r>
      <w:r>
        <w:rPr>
          <w:iCs/>
          <w:spacing w:val="-2"/>
        </w:rPr>
        <w:t xml:space="preserve">, Padilla, Kathleen E., &amp; Mays, Ryan. (2020). Recidivism and relationships: Examining the role of relationships, transitions, and relationship quality in reincarceration. </w:t>
      </w:r>
      <w:r>
        <w:rPr>
          <w:i/>
          <w:iCs/>
          <w:spacing w:val="-2"/>
        </w:rPr>
        <w:t>Journal of Development and Life-Course Criminology, 6</w:t>
      </w:r>
      <w:r>
        <w:rPr>
          <w:iCs/>
          <w:spacing w:val="-2"/>
        </w:rPr>
        <w:t>(3), 321-352.</w:t>
      </w:r>
      <w:r>
        <w:rPr>
          <w:rFonts w:ascii="Times" w:hAnsi="Times"/>
          <w:iCs/>
          <w:spacing w:val="-2"/>
        </w:rPr>
        <w:t xml:space="preserve"> </w:t>
      </w:r>
      <w:hyperlink r:id="rId28" w:history="1">
        <w:r>
          <w:rPr>
            <w:rStyle w:val="Hyperlink"/>
            <w:rFonts w:ascii="Times" w:hAnsi="Times"/>
            <w:color w:val="0061A9"/>
            <w:shd w:val="clear" w:color="auto" w:fill="FCFCFC"/>
          </w:rPr>
          <w:t>https://doi.org/10.1007/s40865-020-00144-6</w:t>
        </w:r>
      </w:hyperlink>
    </w:p>
    <w:p w14:paraId="17F130A4" w14:textId="77777777" w:rsidR="00931FEB" w:rsidRDefault="00931FEB" w:rsidP="00717B6F">
      <w:pPr>
        <w:tabs>
          <w:tab w:val="center" w:pos="4968"/>
          <w:tab w:val="left" w:pos="9360"/>
        </w:tabs>
        <w:spacing w:line="300" w:lineRule="exact"/>
        <w:ind w:left="576" w:hanging="576"/>
        <w:rPr>
          <w:b/>
          <w:iCs/>
          <w:spacing w:val="-2"/>
        </w:rPr>
      </w:pPr>
    </w:p>
    <w:p w14:paraId="46C96EEA" w14:textId="6CFD3461" w:rsidR="00923E0B" w:rsidRDefault="006B0DB7" w:rsidP="00923E0B">
      <w:pPr>
        <w:ind w:left="576" w:hanging="576"/>
      </w:pPr>
      <w:r>
        <w:rPr>
          <w:rFonts w:ascii="Times" w:hAnsi="Times"/>
          <w:b/>
          <w:iCs/>
          <w:spacing w:val="-2"/>
        </w:rPr>
        <w:t>Somers, Logan J</w:t>
      </w:r>
      <w:r>
        <w:rPr>
          <w:rFonts w:ascii="Times" w:hAnsi="Times"/>
          <w:b/>
          <w:iCs/>
        </w:rPr>
        <w:t>.</w:t>
      </w:r>
      <w:r>
        <w:rPr>
          <w:rFonts w:ascii="Times" w:hAnsi="Times"/>
          <w:bCs/>
          <w:iCs/>
        </w:rPr>
        <w:t>,</w:t>
      </w:r>
      <w:r>
        <w:rPr>
          <w:rFonts w:ascii="Times" w:hAnsi="Times"/>
          <w:bCs/>
          <w:iCs/>
          <w:spacing w:val="-2"/>
        </w:rPr>
        <w:t xml:space="preserve"> Terrill, William, Ingram, Jason R., &amp; Rossler, Michael T. (2020). Examining the effectiveness of </w:t>
      </w:r>
      <w:r>
        <w:rPr>
          <w:rFonts w:ascii="Times" w:hAnsi="Times" w:cs="Arial"/>
          <w:bCs/>
          <w:color w:val="000000" w:themeColor="text1"/>
        </w:rPr>
        <w:t>TASERS</w:t>
      </w:r>
      <w:r>
        <w:rPr>
          <w:rFonts w:ascii="Times" w:hAnsi="Times" w:cs="Arial"/>
          <w:bCs/>
          <w:color w:val="555555"/>
          <w:vertAlign w:val="superscript"/>
        </w:rPr>
        <w:t>®</w:t>
      </w:r>
      <w:r>
        <w:rPr>
          <w:rFonts w:ascii="Times" w:hAnsi="Times"/>
          <w:bCs/>
          <w:color w:val="555555"/>
          <w:vertAlign w:val="superscript"/>
        </w:rPr>
        <w:t xml:space="preserve"> </w:t>
      </w:r>
      <w:r>
        <w:rPr>
          <w:rFonts w:ascii="Times" w:hAnsi="Times"/>
          <w:bCs/>
          <w:iCs/>
        </w:rPr>
        <w:t>at gaining citizen compliance</w:t>
      </w:r>
      <w:r>
        <w:rPr>
          <w:rFonts w:ascii="Times" w:hAnsi="Times"/>
          <w:bCs/>
          <w:iCs/>
          <w:spacing w:val="-2"/>
        </w:rPr>
        <w:t xml:space="preserve">. </w:t>
      </w:r>
      <w:r>
        <w:rPr>
          <w:rFonts w:ascii="Times" w:hAnsi="Times"/>
          <w:bCs/>
          <w:i/>
          <w:spacing w:val="-2"/>
        </w:rPr>
        <w:t>Criminal Justice Policy Review, 31</w:t>
      </w:r>
      <w:r>
        <w:rPr>
          <w:rFonts w:ascii="Times" w:hAnsi="Times"/>
          <w:bCs/>
          <w:iCs/>
          <w:spacing w:val="-2"/>
        </w:rPr>
        <w:t>(8), 1234-1255.</w:t>
      </w:r>
      <w:r>
        <w:rPr>
          <w:rFonts w:ascii="Times" w:hAnsi="Times"/>
          <w:b/>
          <w:bCs/>
          <w:iCs/>
          <w:spacing w:val="-2"/>
        </w:rPr>
        <w:t xml:space="preserve"> </w:t>
      </w:r>
      <w:hyperlink r:id="rId29" w:history="1">
        <w:r>
          <w:rPr>
            <w:rStyle w:val="Hyperlink"/>
            <w:rFonts w:ascii="Times" w:hAnsi="Times" w:cs="Arial"/>
            <w:color w:val="006ACC"/>
            <w:shd w:val="clear" w:color="auto" w:fill="FFFFFF"/>
          </w:rPr>
          <w:t>https://doi.org/10.1177/0887403419897953</w:t>
        </w:r>
      </w:hyperlink>
    </w:p>
    <w:p w14:paraId="2E1A7870" w14:textId="77777777" w:rsidR="00825FE0" w:rsidRDefault="00825FE0" w:rsidP="00923E0B">
      <w:pPr>
        <w:tabs>
          <w:tab w:val="center" w:pos="4968"/>
          <w:tab w:val="left" w:pos="9360"/>
        </w:tabs>
        <w:spacing w:line="300" w:lineRule="exact"/>
        <w:rPr>
          <w:bCs/>
          <w:iCs/>
          <w:spacing w:val="-2"/>
        </w:rPr>
      </w:pPr>
    </w:p>
    <w:p w14:paraId="488B379B" w14:textId="02421E52" w:rsidR="00D04AA0" w:rsidRDefault="00D04AA0" w:rsidP="00717B6F">
      <w:pPr>
        <w:tabs>
          <w:tab w:val="center" w:pos="4968"/>
          <w:tab w:val="left" w:pos="9360"/>
        </w:tabs>
        <w:spacing w:line="300" w:lineRule="exact"/>
        <w:ind w:left="576" w:hanging="576"/>
        <w:rPr>
          <w:bCs/>
          <w:iCs/>
          <w:spacing w:val="-2"/>
        </w:rPr>
      </w:pPr>
      <w:r>
        <w:rPr>
          <w:bCs/>
          <w:iCs/>
          <w:spacing w:val="-2"/>
        </w:rPr>
        <w:t xml:space="preserve">Telep, Cody W., &amp; </w:t>
      </w:r>
      <w:r>
        <w:rPr>
          <w:b/>
          <w:bCs/>
          <w:iCs/>
          <w:spacing w:val="-2"/>
        </w:rPr>
        <w:t>Somers, Logan J.</w:t>
      </w:r>
      <w:r>
        <w:rPr>
          <w:bCs/>
          <w:iCs/>
          <w:spacing w:val="-2"/>
        </w:rPr>
        <w:t xml:space="preserve"> (2019). Examining police officer definitions of evidence-based policing: Are we speaking the same language? </w:t>
      </w:r>
      <w:r>
        <w:rPr>
          <w:bCs/>
          <w:i/>
          <w:iCs/>
          <w:spacing w:val="-2"/>
        </w:rPr>
        <w:t>Policing and Societ</w:t>
      </w:r>
      <w:r>
        <w:rPr>
          <w:bCs/>
          <w:iCs/>
          <w:spacing w:val="-2"/>
        </w:rPr>
        <w:t xml:space="preserve">y, </w:t>
      </w:r>
      <w:r>
        <w:rPr>
          <w:bCs/>
          <w:i/>
          <w:spacing w:val="-2"/>
        </w:rPr>
        <w:t>29</w:t>
      </w:r>
      <w:r>
        <w:rPr>
          <w:bCs/>
          <w:iCs/>
          <w:spacing w:val="-2"/>
        </w:rPr>
        <w:t>(2), 171-187.</w:t>
      </w:r>
      <w:r>
        <w:t xml:space="preserve"> </w:t>
      </w:r>
      <w:hyperlink r:id="rId30" w:history="1">
        <w:r>
          <w:rPr>
            <w:rStyle w:val="Hyperlink"/>
            <w:bCs/>
            <w:iCs/>
            <w:spacing w:val="-2"/>
          </w:rPr>
          <w:t>https://doi.org/10.1080/10439463.2017.1373775</w:t>
        </w:r>
      </w:hyperlink>
      <w:r>
        <w:rPr>
          <w:bCs/>
          <w:iCs/>
          <w:spacing w:val="-2"/>
        </w:rPr>
        <w:t xml:space="preserve"> </w:t>
      </w:r>
    </w:p>
    <w:p w14:paraId="1FE103C3" w14:textId="77777777" w:rsidR="00C9217B" w:rsidRDefault="00C9217B" w:rsidP="00C9217B">
      <w:pPr>
        <w:tabs>
          <w:tab w:val="center" w:pos="4968"/>
          <w:tab w:val="left" w:pos="9360"/>
        </w:tabs>
        <w:spacing w:line="300" w:lineRule="exact"/>
        <w:rPr>
          <w:iCs/>
          <w:spacing w:val="-2"/>
        </w:rPr>
      </w:pPr>
    </w:p>
    <w:p w14:paraId="165A0A23" w14:textId="5F46D549" w:rsidR="00931FEB" w:rsidRDefault="00931FEB" w:rsidP="00717B6F">
      <w:pPr>
        <w:tabs>
          <w:tab w:val="center" w:pos="4968"/>
          <w:tab w:val="left" w:pos="9360"/>
        </w:tabs>
        <w:spacing w:line="300" w:lineRule="exact"/>
        <w:ind w:left="576" w:hanging="576"/>
        <w:rPr>
          <w:spacing w:val="-2"/>
        </w:rPr>
      </w:pPr>
      <w:r>
        <w:rPr>
          <w:iCs/>
          <w:spacing w:val="-2"/>
        </w:rPr>
        <w:t xml:space="preserve">Terrill, William, Ingram, Jason R., </w:t>
      </w:r>
      <w:r>
        <w:rPr>
          <w:b/>
          <w:iCs/>
          <w:spacing w:val="-2"/>
        </w:rPr>
        <w:t>Somers, Logan J.</w:t>
      </w:r>
      <w:r>
        <w:rPr>
          <w:iCs/>
          <w:spacing w:val="-2"/>
        </w:rPr>
        <w:t xml:space="preserve">, &amp; </w:t>
      </w:r>
      <w:proofErr w:type="spellStart"/>
      <w:r>
        <w:rPr>
          <w:iCs/>
          <w:spacing w:val="-2"/>
        </w:rPr>
        <w:t>Paoline</w:t>
      </w:r>
      <w:proofErr w:type="spellEnd"/>
      <w:r>
        <w:rPr>
          <w:iCs/>
          <w:spacing w:val="-2"/>
        </w:rPr>
        <w:t xml:space="preserve">, Eugene A. (2018). Examining police use of force and citizen complaints. </w:t>
      </w:r>
      <w:r>
        <w:rPr>
          <w:i/>
          <w:iCs/>
          <w:spacing w:val="-2"/>
        </w:rPr>
        <w:t xml:space="preserve">Policing: An International Journal of Police Strategies &amp; Management, </w:t>
      </w:r>
      <w:r>
        <w:rPr>
          <w:i/>
          <w:spacing w:val="-2"/>
        </w:rPr>
        <w:t>41</w:t>
      </w:r>
      <w:r>
        <w:rPr>
          <w:spacing w:val="-2"/>
        </w:rPr>
        <w:t>(4), 496-509.</w:t>
      </w:r>
      <w:r>
        <w:t xml:space="preserve"> </w:t>
      </w:r>
      <w:hyperlink r:id="rId31" w:history="1">
        <w:r>
          <w:rPr>
            <w:rStyle w:val="Hyperlink"/>
            <w:spacing w:val="-2"/>
          </w:rPr>
          <w:t>https://doi.org/10.1108/PIJPSM-01-2018-0024</w:t>
        </w:r>
      </w:hyperlink>
      <w:r>
        <w:rPr>
          <w:spacing w:val="-2"/>
        </w:rPr>
        <w:t xml:space="preserve"> </w:t>
      </w:r>
    </w:p>
    <w:p w14:paraId="6A91014C" w14:textId="0107D513" w:rsidR="00F54928" w:rsidRDefault="00F54928" w:rsidP="00F54928">
      <w:pPr>
        <w:tabs>
          <w:tab w:val="center" w:pos="4968"/>
          <w:tab w:val="left" w:pos="9360"/>
        </w:tabs>
        <w:spacing w:line="300" w:lineRule="exact"/>
        <w:rPr>
          <w:b/>
          <w:bCs/>
          <w:iCs/>
          <w:spacing w:val="-2"/>
        </w:rPr>
      </w:pPr>
    </w:p>
    <w:p w14:paraId="186A9886" w14:textId="3C74DEB8" w:rsidR="00C9217B" w:rsidRDefault="00216A7A" w:rsidP="00717B6F">
      <w:pPr>
        <w:tabs>
          <w:tab w:val="center" w:pos="4968"/>
          <w:tab w:val="left" w:pos="9360"/>
        </w:tabs>
        <w:spacing w:line="300" w:lineRule="exact"/>
        <w:ind w:left="576" w:hanging="576"/>
        <w:rPr>
          <w:i/>
          <w:spacing w:val="-2"/>
        </w:rPr>
      </w:pPr>
      <w:r>
        <w:rPr>
          <w:b/>
          <w:bCs/>
          <w:iCs/>
          <w:spacing w:val="-2"/>
        </w:rPr>
        <w:lastRenderedPageBreak/>
        <w:t>Somers, Logan J.</w:t>
      </w:r>
      <w:r>
        <w:rPr>
          <w:bCs/>
          <w:iCs/>
          <w:spacing w:val="-2"/>
        </w:rPr>
        <w:t>,</w:t>
      </w:r>
      <w:r>
        <w:rPr>
          <w:iCs/>
          <w:spacing w:val="-2"/>
        </w:rPr>
        <w:t xml:space="preserve"> &amp; </w:t>
      </w:r>
      <w:proofErr w:type="spellStart"/>
      <w:r>
        <w:rPr>
          <w:iCs/>
          <w:spacing w:val="-2"/>
        </w:rPr>
        <w:t>Holtfreter</w:t>
      </w:r>
      <w:proofErr w:type="spellEnd"/>
      <w:r>
        <w:rPr>
          <w:iCs/>
          <w:spacing w:val="-2"/>
        </w:rPr>
        <w:t xml:space="preserve">, Kristy. (2018). Gender and mental health: An examination of procedural justice in a specialized and comparison court context. </w:t>
      </w:r>
      <w:r>
        <w:rPr>
          <w:i/>
          <w:spacing w:val="-2"/>
        </w:rPr>
        <w:t xml:space="preserve">Behavioral Sciences and the Law, </w:t>
      </w:r>
      <w:r>
        <w:rPr>
          <w:i/>
          <w:iCs/>
          <w:spacing w:val="-2"/>
        </w:rPr>
        <w:t>36</w:t>
      </w:r>
      <w:r>
        <w:rPr>
          <w:spacing w:val="-2"/>
        </w:rPr>
        <w:t>(1), 98-115.</w:t>
      </w:r>
      <w:r>
        <w:rPr>
          <w:i/>
          <w:spacing w:val="-2"/>
        </w:rPr>
        <w:t xml:space="preserve"> </w:t>
      </w:r>
      <w:hyperlink r:id="rId32" w:history="1">
        <w:r>
          <w:rPr>
            <w:rStyle w:val="Hyperlink"/>
            <w:iCs/>
            <w:spacing w:val="-2"/>
          </w:rPr>
          <w:t>https://doi.org/10.1002/bsl.2325</w:t>
        </w:r>
      </w:hyperlink>
      <w:r>
        <w:rPr>
          <w:i/>
          <w:spacing w:val="-2"/>
        </w:rPr>
        <w:t xml:space="preserve"> </w:t>
      </w:r>
    </w:p>
    <w:p w14:paraId="67D829F0" w14:textId="77777777" w:rsidR="00DD588D" w:rsidRDefault="00DD588D" w:rsidP="00160A08">
      <w:pPr>
        <w:tabs>
          <w:tab w:val="center" w:pos="4968"/>
          <w:tab w:val="left" w:pos="9360"/>
        </w:tabs>
        <w:spacing w:line="300" w:lineRule="exact"/>
        <w:rPr>
          <w:b/>
          <w:bCs/>
          <w:spacing w:val="-2"/>
          <w:u w:val="single"/>
        </w:rPr>
      </w:pPr>
    </w:p>
    <w:p w14:paraId="21B762D8" w14:textId="7C7677A0" w:rsidR="00160A08" w:rsidRPr="00160A08" w:rsidRDefault="00E67475" w:rsidP="00160A08">
      <w:pPr>
        <w:tabs>
          <w:tab w:val="center" w:pos="4968"/>
          <w:tab w:val="left" w:pos="9360"/>
        </w:tabs>
        <w:spacing w:line="300" w:lineRule="exact"/>
        <w:rPr>
          <w:b/>
          <w:bCs/>
          <w:spacing w:val="-2"/>
          <w:u w:val="single"/>
        </w:rPr>
      </w:pPr>
      <w:r>
        <w:rPr>
          <w:b/>
          <w:bCs/>
          <w:spacing w:val="-2"/>
          <w:u w:val="single"/>
        </w:rPr>
        <w:t>TECHNICAL REPORTS AND BOOK CHAPTERS</w:t>
      </w:r>
    </w:p>
    <w:p w14:paraId="26FEA27B" w14:textId="77777777" w:rsidR="00160A08" w:rsidRDefault="00160A08" w:rsidP="00C87483">
      <w:pPr>
        <w:tabs>
          <w:tab w:val="center" w:pos="4968"/>
          <w:tab w:val="left" w:pos="9360"/>
        </w:tabs>
        <w:spacing w:line="300" w:lineRule="exact"/>
        <w:ind w:left="576" w:hanging="576"/>
        <w:rPr>
          <w:b/>
          <w:bCs/>
          <w:iCs/>
          <w:spacing w:val="-2"/>
        </w:rPr>
      </w:pPr>
    </w:p>
    <w:p w14:paraId="22424FAE" w14:textId="09AECABA" w:rsidR="00913A58" w:rsidRDefault="00913A58" w:rsidP="00C87483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</w:rPr>
      </w:pPr>
      <w:r>
        <w:rPr>
          <w:iCs/>
          <w:spacing w:val="-2"/>
        </w:rPr>
        <w:t xml:space="preserve">Cronin, Nathan, Rojek, Jeff, Uchida, Craig D., </w:t>
      </w:r>
      <w:r>
        <w:rPr>
          <w:b/>
          <w:bCs/>
          <w:iCs/>
          <w:spacing w:val="-2"/>
        </w:rPr>
        <w:t>Somers, Logan J.</w:t>
      </w:r>
      <w:r>
        <w:rPr>
          <w:iCs/>
          <w:spacing w:val="-2"/>
        </w:rPr>
        <w:t xml:space="preserve">, &amp; Black, Howard. (2025). Body-Worn Cameras in Indian Country: Perspectives from Tribal Police Chiefs. </w:t>
      </w:r>
    </w:p>
    <w:p w14:paraId="3E5D9EC6" w14:textId="77777777" w:rsidR="00913A58" w:rsidRPr="00913A58" w:rsidRDefault="00913A58" w:rsidP="00C87483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</w:rPr>
      </w:pPr>
    </w:p>
    <w:p w14:paraId="38271878" w14:textId="0C89EC7E" w:rsidR="00C87483" w:rsidRPr="00C87483" w:rsidRDefault="00C87483" w:rsidP="00C87483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  <w:lang w:val="it-IT"/>
        </w:rPr>
      </w:pPr>
      <w:r>
        <w:rPr>
          <w:b/>
          <w:bCs/>
          <w:iCs/>
          <w:spacing w:val="-2"/>
        </w:rPr>
        <w:t>Somers, Logan J</w:t>
      </w:r>
      <w:r>
        <w:rPr>
          <w:iCs/>
          <w:spacing w:val="-2"/>
        </w:rPr>
        <w:t>., &amp; Graham, Amanda. (2023). Bryan County Sheriff’s Office Employee Survey.</w:t>
      </w:r>
    </w:p>
    <w:p w14:paraId="651C2433" w14:textId="77777777" w:rsidR="00C87483" w:rsidRDefault="00C87483" w:rsidP="00C9217B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</w:rPr>
      </w:pPr>
    </w:p>
    <w:p w14:paraId="0E270E59" w14:textId="4EE29287" w:rsidR="00E67475" w:rsidRDefault="00E67475" w:rsidP="00C9217B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  <w:lang w:val="it-IT"/>
        </w:rPr>
      </w:pPr>
      <w:r>
        <w:rPr>
          <w:iCs/>
          <w:spacing w:val="-2"/>
        </w:rPr>
        <w:t xml:space="preserve">Graham, Amanda, </w:t>
      </w:r>
      <w:r>
        <w:rPr>
          <w:b/>
          <w:bCs/>
          <w:iCs/>
          <w:spacing w:val="-2"/>
        </w:rPr>
        <w:t>Somers, Logan J</w:t>
      </w:r>
      <w:r>
        <w:rPr>
          <w:iCs/>
          <w:spacing w:val="-2"/>
        </w:rPr>
        <w:t xml:space="preserve">., Thompson, Kristina, &amp; </w:t>
      </w:r>
      <w:proofErr w:type="spellStart"/>
      <w:r>
        <w:rPr>
          <w:iCs/>
          <w:spacing w:val="-2"/>
        </w:rPr>
        <w:t>Posick</w:t>
      </w:r>
      <w:proofErr w:type="spellEnd"/>
      <w:r>
        <w:rPr>
          <w:iCs/>
          <w:spacing w:val="-2"/>
        </w:rPr>
        <w:t>, Chad. (2022). Bryan County Sheriff’s Office Community Survey.</w:t>
      </w:r>
    </w:p>
    <w:p w14:paraId="338FCA0A" w14:textId="77777777" w:rsidR="00E67475" w:rsidRDefault="00E67475" w:rsidP="00C9217B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  <w:lang w:val="it-IT"/>
        </w:rPr>
      </w:pPr>
    </w:p>
    <w:p w14:paraId="02C47937" w14:textId="0B5E1672" w:rsidR="00C9217B" w:rsidRDefault="00C9217B" w:rsidP="00C9217B">
      <w:pPr>
        <w:tabs>
          <w:tab w:val="center" w:pos="4968"/>
          <w:tab w:val="left" w:pos="9360"/>
        </w:tabs>
        <w:spacing w:line="300" w:lineRule="exact"/>
        <w:ind w:left="576" w:hanging="576"/>
        <w:rPr>
          <w:iCs/>
          <w:spacing w:val="-2"/>
        </w:rPr>
      </w:pPr>
      <w:r>
        <w:rPr>
          <w:iCs/>
          <w:spacing w:val="-2"/>
          <w:lang w:val="it-IT"/>
        </w:rPr>
        <w:t xml:space="preserve">Maguire, Ed R., </w:t>
      </w:r>
      <w:r>
        <w:rPr>
          <w:b/>
          <w:bCs/>
          <w:iCs/>
          <w:spacing w:val="-2"/>
          <w:lang w:val="it-IT"/>
        </w:rPr>
        <w:t>Somers, Logan J.</w:t>
      </w:r>
      <w:r>
        <w:rPr>
          <w:bCs/>
          <w:iCs/>
          <w:spacing w:val="-2"/>
          <w:lang w:val="it-IT"/>
        </w:rPr>
        <w:t>,</w:t>
      </w:r>
      <w:r>
        <w:rPr>
          <w:iCs/>
          <w:spacing w:val="-2"/>
          <w:lang w:val="it-IT"/>
        </w:rPr>
        <w:t xml:space="preserve"> &amp; Padilla, Kathleen E. (2020). </w:t>
      </w:r>
      <w:r>
        <w:rPr>
          <w:iCs/>
          <w:spacing w:val="-2"/>
        </w:rPr>
        <w:t xml:space="preserve">Promoting officer health and wellness. In Charles M. Katz &amp; Edward R. Maguire (Eds.) </w:t>
      </w:r>
      <w:r>
        <w:rPr>
          <w:i/>
          <w:spacing w:val="-2"/>
        </w:rPr>
        <w:t xml:space="preserve">Transforming police: 13 key reforms </w:t>
      </w:r>
      <w:r>
        <w:rPr>
          <w:iCs/>
          <w:spacing w:val="-2"/>
        </w:rPr>
        <w:t xml:space="preserve">(pp. 213-230). Long Grove, IL: Waveland Press. </w:t>
      </w:r>
    </w:p>
    <w:p w14:paraId="057F42FE" w14:textId="77777777" w:rsidR="004304B8" w:rsidRDefault="004304B8" w:rsidP="00C9217B">
      <w:pPr>
        <w:tabs>
          <w:tab w:val="center" w:pos="4968"/>
          <w:tab w:val="left" w:pos="9360"/>
        </w:tabs>
        <w:spacing w:line="300" w:lineRule="exact"/>
        <w:ind w:right="-15"/>
        <w:rPr>
          <w:b/>
          <w:bCs/>
          <w:iCs/>
          <w:spacing w:val="-2"/>
          <w:u w:val="single"/>
        </w:rPr>
      </w:pPr>
    </w:p>
    <w:p w14:paraId="49F502EF" w14:textId="6BB12257" w:rsidR="00F54928" w:rsidRDefault="00F54928" w:rsidP="00C9217B">
      <w:pPr>
        <w:tabs>
          <w:tab w:val="center" w:pos="4968"/>
          <w:tab w:val="left" w:pos="9360"/>
        </w:tabs>
        <w:spacing w:line="300" w:lineRule="exact"/>
        <w:ind w:right="-15"/>
        <w:rPr>
          <w:b/>
          <w:bCs/>
          <w:iCs/>
          <w:spacing w:val="-2"/>
          <w:u w:val="single"/>
        </w:rPr>
      </w:pPr>
      <w:r>
        <w:rPr>
          <w:b/>
          <w:bCs/>
          <w:iCs/>
          <w:spacing w:val="-2"/>
          <w:u w:val="single"/>
        </w:rPr>
        <w:t>MANUSCRIPTS UNDER REVIEW</w:t>
      </w:r>
    </w:p>
    <w:p w14:paraId="5D7A6E56" w14:textId="77777777" w:rsidR="00F709F2" w:rsidRDefault="00F709F2" w:rsidP="00F709F2">
      <w:pPr>
        <w:tabs>
          <w:tab w:val="center" w:pos="4968"/>
          <w:tab w:val="left" w:pos="9360"/>
        </w:tabs>
        <w:spacing w:line="300" w:lineRule="exact"/>
        <w:ind w:left="576" w:right="-14" w:hanging="576"/>
      </w:pPr>
      <w:bookmarkStart w:id="2" w:name="_Hlk216870092"/>
    </w:p>
    <w:p w14:paraId="24D4D5D6" w14:textId="407F03E5" w:rsidR="00F709F2" w:rsidRDefault="00F709F2" w:rsidP="00F709F2">
      <w:pPr>
        <w:tabs>
          <w:tab w:val="center" w:pos="4968"/>
          <w:tab w:val="left" w:pos="9360"/>
        </w:tabs>
        <w:spacing w:line="300" w:lineRule="exact"/>
        <w:ind w:left="576" w:right="-14" w:hanging="576"/>
      </w:pPr>
      <w:r w:rsidRPr="00F709F2">
        <w:rPr>
          <w:b/>
          <w:bCs/>
        </w:rPr>
        <w:t>Somers, Logan J.</w:t>
      </w:r>
      <w:r w:rsidRPr="00F709F2">
        <w:t xml:space="preserve"> &amp; Terrill, William. Federal and non-federal law enforcement views on the totality of circumstances in use of force evaluations (</w:t>
      </w:r>
      <w:r w:rsidR="00DD588D">
        <w:rPr>
          <w:i/>
          <w:iCs/>
        </w:rPr>
        <w:t>Revise &amp; Resubmit</w:t>
      </w:r>
      <w:r w:rsidRPr="00F709F2">
        <w:t>).</w:t>
      </w:r>
    </w:p>
    <w:p w14:paraId="7A4F8FE3" w14:textId="77777777" w:rsidR="0066182C" w:rsidRDefault="0066182C" w:rsidP="00F709F2">
      <w:pPr>
        <w:tabs>
          <w:tab w:val="center" w:pos="4968"/>
          <w:tab w:val="left" w:pos="9360"/>
        </w:tabs>
        <w:spacing w:line="300" w:lineRule="exact"/>
        <w:ind w:left="576" w:right="-14" w:hanging="576"/>
      </w:pPr>
    </w:p>
    <w:p w14:paraId="4E352117" w14:textId="5420D254" w:rsidR="0066182C" w:rsidRPr="0066182C" w:rsidRDefault="0066182C" w:rsidP="00F709F2">
      <w:pPr>
        <w:tabs>
          <w:tab w:val="center" w:pos="4968"/>
          <w:tab w:val="left" w:pos="9360"/>
        </w:tabs>
        <w:spacing w:line="300" w:lineRule="exact"/>
        <w:ind w:left="576" w:right="-14" w:hanging="576"/>
      </w:pPr>
      <w:r w:rsidRPr="0066182C">
        <w:rPr>
          <w:b/>
          <w:bCs/>
        </w:rPr>
        <w:t>Somers, Logan J.</w:t>
      </w:r>
      <w:r>
        <w:t xml:space="preserve"> Confidence in use of force tactics among federal and non-federal law enforcement (</w:t>
      </w:r>
      <w:r>
        <w:rPr>
          <w:i/>
          <w:iCs/>
        </w:rPr>
        <w:t>Under Review</w:t>
      </w:r>
      <w:r>
        <w:t>).</w:t>
      </w:r>
    </w:p>
    <w:bookmarkEnd w:id="2"/>
    <w:p w14:paraId="2F4B31EC" w14:textId="77777777" w:rsidR="00E077E6" w:rsidRDefault="00E077E6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0BEFBC46" w14:textId="77777777" w:rsidR="0047481C" w:rsidRPr="002D0EEB" w:rsidRDefault="0047481C" w:rsidP="0047481C">
      <w:pPr>
        <w:tabs>
          <w:tab w:val="left" w:pos="594"/>
          <w:tab w:val="left" w:pos="900"/>
          <w:tab w:val="left" w:pos="3168"/>
          <w:tab w:val="left" w:pos="3474"/>
          <w:tab w:val="left" w:pos="6675"/>
        </w:tabs>
        <w:spacing w:line="300" w:lineRule="exact"/>
        <w:ind w:right="60"/>
        <w:rPr>
          <w:b/>
          <w:spacing w:val="-2"/>
          <w:u w:val="single"/>
        </w:rPr>
      </w:pPr>
      <w:r>
        <w:rPr>
          <w:b/>
          <w:spacing w:val="-2"/>
          <w:u w:val="single"/>
        </w:rPr>
        <w:t>RESEARCH PROJECT AND GRANT EXPERIENCE</w:t>
      </w:r>
    </w:p>
    <w:p w14:paraId="0716927D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</w:p>
    <w:p w14:paraId="07FE7CB6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i/>
          <w:iCs/>
          <w:spacing w:val="-2"/>
        </w:rPr>
      </w:pPr>
      <w:r>
        <w:rPr>
          <w:b/>
          <w:bCs/>
          <w:spacing w:val="-2"/>
        </w:rPr>
        <w:t xml:space="preserve">Co-Principal Investigator: </w:t>
      </w:r>
      <w:r>
        <w:rPr>
          <w:spacing w:val="-2"/>
        </w:rPr>
        <w:t xml:space="preserve">Dialogue that Works: Examining Police Communication Strategies and Citizen Compliance, 2025-2026. Funding: Submitted to the National Institute of Justice (NIJ). Co-PIs: William Terrill, Stephen Bishopp. Status: </w:t>
      </w:r>
      <w:r>
        <w:rPr>
          <w:i/>
          <w:iCs/>
          <w:spacing w:val="-2"/>
        </w:rPr>
        <w:t>Funded ($399,881).</w:t>
      </w:r>
    </w:p>
    <w:p w14:paraId="21F3059A" w14:textId="77777777" w:rsidR="00F709F2" w:rsidRDefault="00F709F2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i/>
          <w:iCs/>
          <w:spacing w:val="-2"/>
        </w:rPr>
      </w:pPr>
    </w:p>
    <w:p w14:paraId="510522F0" w14:textId="00F2B4DC" w:rsidR="00F709F2" w:rsidRPr="00F709F2" w:rsidRDefault="00F709F2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  <w:r>
        <w:rPr>
          <w:b/>
          <w:bCs/>
          <w:spacing w:val="-2"/>
        </w:rPr>
        <w:t xml:space="preserve">Principal Investigatory: </w:t>
      </w:r>
      <w:r>
        <w:rPr>
          <w:spacing w:val="-2"/>
        </w:rPr>
        <w:t xml:space="preserve">Extending an Objective Reasonableness Survey to Create a Citizen Comparison Sample, 2026. Funding: School of Criminal Justice and Criminology (SJCJ), Texas State University. Status: </w:t>
      </w:r>
      <w:r>
        <w:rPr>
          <w:i/>
          <w:iCs/>
          <w:spacing w:val="-2"/>
        </w:rPr>
        <w:t>Funded ($7,500)</w:t>
      </w:r>
      <w:r>
        <w:rPr>
          <w:spacing w:val="-2"/>
        </w:rPr>
        <w:t>.</w:t>
      </w:r>
    </w:p>
    <w:p w14:paraId="4903078A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</w:rPr>
      </w:pPr>
    </w:p>
    <w:p w14:paraId="14452688" w14:textId="77777777" w:rsidR="0047481C" w:rsidRPr="00DD7627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  <w:r>
        <w:rPr>
          <w:b/>
          <w:bCs/>
        </w:rPr>
        <w:t xml:space="preserve">Principal Investigator: </w:t>
      </w:r>
      <w:r>
        <w:t xml:space="preserve">Informing </w:t>
      </w:r>
      <w:r>
        <w:rPr>
          <w:i/>
          <w:iCs/>
        </w:rPr>
        <w:t xml:space="preserve">Graham v. Connor </w:t>
      </w:r>
      <w:r>
        <w:t xml:space="preserve">(1989): An Empirical Examination of Objective Reasonableness within Police-Citizen Encounters, 2024. Funding: College of Behavioral and Social Sciences (CBSS), Georgia Southern University. Status: </w:t>
      </w:r>
      <w:r>
        <w:rPr>
          <w:i/>
          <w:iCs/>
        </w:rPr>
        <w:t>Funded ($3,945).</w:t>
      </w:r>
    </w:p>
    <w:p w14:paraId="3BE3EA60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</w:rPr>
      </w:pPr>
    </w:p>
    <w:p w14:paraId="31A33CD8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  <w:r>
        <w:rPr>
          <w:b/>
          <w:bCs/>
        </w:rPr>
        <w:t xml:space="preserve">Co-Principal Investigator: </w:t>
      </w:r>
      <w:r>
        <w:t>Evaluating the short and long-term impact of the promoting officer wellness and emotional resiliency (POWER) infused academy training program, 2023. Funding: National Institute of Justice (NIJ). Co-PIs: Bridget Melton, Richard Cleveland. Status: Not Funded.</w:t>
      </w:r>
    </w:p>
    <w:p w14:paraId="5E61E762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</w:p>
    <w:p w14:paraId="6CF68E4A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  <w:r>
        <w:rPr>
          <w:b/>
          <w:bCs/>
        </w:rPr>
        <w:t>Co-Principal Investigator:</w:t>
      </w:r>
      <w:r>
        <w:t xml:space="preserve"> Research, engagement, advancement, creativity, and high-impact (REACH) funding program, 2023. Funding: College of Behavioral and Social Sciences (CBSS), Georgia Southern University. Co-PI: Amanda Graham. Status: </w:t>
      </w:r>
      <w:r>
        <w:rPr>
          <w:i/>
          <w:iCs/>
        </w:rPr>
        <w:t>Funded ($7,000).</w:t>
      </w:r>
      <w:r>
        <w:t xml:space="preserve"> </w:t>
      </w:r>
    </w:p>
    <w:p w14:paraId="49BD981B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</w:p>
    <w:p w14:paraId="09811AF4" w14:textId="77777777" w:rsidR="0047481C" w:rsidRPr="00862FF6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  <w:r>
        <w:rPr>
          <w:b/>
          <w:bCs/>
        </w:rPr>
        <w:lastRenderedPageBreak/>
        <w:t xml:space="preserve">Advisory Group Member: </w:t>
      </w:r>
      <w:r>
        <w:t>Supporting small, rural, and tribal law enforcement agency body-worn camera policy and implementation program, 2023-2025. Funding: Bureau of Justice Assistance (BJA), Justice and Security Strategies. Status: Funded.</w:t>
      </w:r>
    </w:p>
    <w:p w14:paraId="38F3BFA2" w14:textId="77777777" w:rsidR="0047481C" w:rsidRPr="00076999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</w:p>
    <w:p w14:paraId="7A0B7E25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  <w:r>
        <w:rPr>
          <w:b/>
          <w:bCs/>
        </w:rPr>
        <w:t>Co-Principal Investigator:</w:t>
      </w:r>
      <w:r>
        <w:t xml:space="preserve"> A multimethod approach to address the recruitment and retention crisis in policing, 2022. Funding: National Institute of Justice (NIJ). Co-PI: Amanda Graham. Status: Not Funded.</w:t>
      </w:r>
    </w:p>
    <w:p w14:paraId="25F3388B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</w:p>
    <w:p w14:paraId="7ECD03EF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  <w:r>
        <w:rPr>
          <w:b/>
          <w:bCs/>
          <w:spacing w:val="-2"/>
        </w:rPr>
        <w:t>Field Research Director:</w:t>
      </w:r>
      <w:r>
        <w:rPr>
          <w:spacing w:val="-2"/>
        </w:rPr>
        <w:t xml:space="preserve"> Officer Perceptions of Danger Study. Arizona State University, 2019 – 2021.</w:t>
      </w:r>
    </w:p>
    <w:p w14:paraId="1A1CE70E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thaiDistribute"/>
        <w:rPr>
          <w:spacing w:val="-2"/>
        </w:rPr>
      </w:pPr>
    </w:p>
    <w:p w14:paraId="61D8C80B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spacing w:val="-2"/>
        </w:rPr>
      </w:pPr>
      <w:r>
        <w:rPr>
          <w:b/>
          <w:bCs/>
          <w:spacing w:val="-2"/>
        </w:rPr>
        <w:t>Graduate Research Assistant:</w:t>
      </w:r>
      <w:r>
        <w:rPr>
          <w:spacing w:val="-2"/>
        </w:rPr>
        <w:t xml:space="preserve"> De-Escalation Behaviors in Naturalistic Law Enforcement Settings. Funding: U.S. Department of Homeland Security (DHS), 2020 – 2021.</w:t>
      </w:r>
    </w:p>
    <w:p w14:paraId="547F4488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thaiDistribute"/>
        <w:rPr>
          <w:spacing w:val="-2"/>
        </w:rPr>
      </w:pPr>
    </w:p>
    <w:p w14:paraId="3174FCE2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thaiDistribute"/>
        <w:rPr>
          <w:spacing w:val="-2"/>
        </w:rPr>
      </w:pPr>
      <w:r>
        <w:rPr>
          <w:b/>
          <w:bCs/>
          <w:spacing w:val="-2"/>
        </w:rPr>
        <w:t>Graduate Research Assistant:</w:t>
      </w:r>
      <w:r>
        <w:rPr>
          <w:spacing w:val="-2"/>
        </w:rPr>
        <w:t xml:space="preserve"> Assessing the Impact and Consequences of Police Officer Body Worn Cameras: A Multisite Randomized Controlled Trial. Funding: Laura and John Arnold Foundation, 2016.</w:t>
      </w:r>
    </w:p>
    <w:p w14:paraId="70163E05" w14:textId="77777777" w:rsidR="0047481C" w:rsidRPr="008124B9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thaiDistribute"/>
        <w:rPr>
          <w:spacing w:val="-2"/>
        </w:rPr>
      </w:pPr>
    </w:p>
    <w:p w14:paraId="20563071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thaiDistribute"/>
        <w:rPr>
          <w:bCs/>
        </w:rPr>
      </w:pPr>
      <w:r>
        <w:rPr>
          <w:b/>
          <w:bCs/>
          <w:spacing w:val="-2"/>
        </w:rPr>
        <w:t>Graduate Research Assistant:</w:t>
      </w:r>
      <w:r>
        <w:rPr>
          <w:spacing w:val="-2"/>
        </w:rPr>
        <w:t xml:space="preserve"> </w:t>
      </w:r>
      <w:r>
        <w:rPr>
          <w:bCs/>
        </w:rPr>
        <w:t>Addressing Mental Health Problems at Crime Hot Spots: Police and Mental Health Professional Outreach Teams in Baltimore, Maryland. Funding: National Institute of Health (NIH), 2015 – 2016.</w:t>
      </w:r>
    </w:p>
    <w:p w14:paraId="258D24D0" w14:textId="77777777" w:rsidR="0047481C" w:rsidRPr="008124B9" w:rsidRDefault="0047481C" w:rsidP="0047481C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thaiDistribute"/>
        <w:rPr>
          <w:b/>
          <w:bCs/>
          <w:spacing w:val="-2"/>
          <w:u w:val="single"/>
        </w:rPr>
      </w:pPr>
    </w:p>
    <w:p w14:paraId="32C9F729" w14:textId="77777777" w:rsidR="0047481C" w:rsidRPr="00143359" w:rsidRDefault="0047481C" w:rsidP="0047481C">
      <w:pPr>
        <w:jc w:val="thaiDistribute"/>
        <w:rPr>
          <w:color w:val="222222"/>
          <w:shd w:val="clear" w:color="auto" w:fill="FFFFFF"/>
        </w:rPr>
      </w:pPr>
      <w:r>
        <w:rPr>
          <w:b/>
          <w:spacing w:val="-2"/>
        </w:rPr>
        <w:t>Graduate Research Assistant:</w:t>
      </w:r>
      <w:r>
        <w:rPr>
          <w:bCs/>
          <w:spacing w:val="-2"/>
        </w:rPr>
        <w:t xml:space="preserve"> </w:t>
      </w:r>
      <w:r>
        <w:rPr>
          <w:color w:val="222222"/>
          <w:shd w:val="clear" w:color="auto" w:fill="FFFFFF"/>
        </w:rPr>
        <w:t xml:space="preserve">Police Legitimacy and Citizen Compliance: A Review of </w:t>
      </w:r>
      <w:proofErr w:type="gramStart"/>
      <w:r>
        <w:rPr>
          <w:color w:val="222222"/>
          <w:shd w:val="clear" w:color="auto" w:fill="FFFFFF"/>
        </w:rPr>
        <w:t>the Empirical</w:t>
      </w:r>
      <w:proofErr w:type="gramEnd"/>
      <w:r>
        <w:rPr>
          <w:color w:val="222222"/>
          <w:shd w:val="clear" w:color="auto" w:fill="FFFFFF"/>
        </w:rPr>
        <w:t xml:space="preserve"> Evidence. Funding: Carnegie Mellon University, 2015 – 2016.</w:t>
      </w:r>
    </w:p>
    <w:p w14:paraId="091BB132" w14:textId="77777777" w:rsidR="0047481C" w:rsidRDefault="0047481C" w:rsidP="0047481C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spacing w:val="-2"/>
          <w:u w:val="single"/>
        </w:rPr>
      </w:pPr>
    </w:p>
    <w:p w14:paraId="066981B7" w14:textId="77777777" w:rsidR="0047481C" w:rsidRPr="008124B9" w:rsidRDefault="0047481C" w:rsidP="0047481C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spacing w:val="-2"/>
          <w:u w:val="single"/>
        </w:rPr>
      </w:pPr>
      <w:r>
        <w:rPr>
          <w:b/>
          <w:bCs/>
          <w:spacing w:val="-2"/>
          <w:u w:val="single"/>
        </w:rPr>
        <w:t>RESEARCH PRESENTATIONS</w:t>
      </w:r>
    </w:p>
    <w:p w14:paraId="18A205F3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</w:p>
    <w:p w14:paraId="1ACB0529" w14:textId="77777777" w:rsidR="0047481C" w:rsidRPr="007B6770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>Somers, Logan J</w:t>
      </w:r>
      <w:r>
        <w:t>. “Objective Reasonableness Survey: Preliminary Results” (Presented in 2026 at the Interdisciplinary Policing Workshop in San Marcos, TX)</w:t>
      </w:r>
    </w:p>
    <w:p w14:paraId="7991AD1D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64AB2CB7" w14:textId="77777777" w:rsidR="0047481C" w:rsidRPr="006A1121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 xml:space="preserve">Somers, Logan J., </w:t>
      </w:r>
      <w:r>
        <w:t xml:space="preserve">&amp; Terrill, William. “Objective Reasonableness Survey: Preliminary Results” (Presented in 2026 at the Federal Law Enforcement Training Centers in </w:t>
      </w:r>
      <w:proofErr w:type="spellStart"/>
      <w:r>
        <w:t>Glynco</w:t>
      </w:r>
      <w:proofErr w:type="spellEnd"/>
      <w:r>
        <w:t>, GA)</w:t>
      </w:r>
    </w:p>
    <w:p w14:paraId="15DF5A00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348C6C98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  <w:r>
        <w:rPr>
          <w:b/>
          <w:bCs/>
        </w:rPr>
        <w:t xml:space="preserve">Somers, Logan J., </w:t>
      </w:r>
      <w:r>
        <w:t>&amp;</w:t>
      </w:r>
      <w:r>
        <w:rPr>
          <w:b/>
          <w:bCs/>
        </w:rPr>
        <w:t xml:space="preserve"> </w:t>
      </w:r>
      <w:r>
        <w:t>Foster, Jacob T. “Going Above and Beyond: Assessing the Characteristics of Officers Who Complete Additional In-Service Training” (Presented in 2022 at the American Society of Criminology Annual Meeting in Atlanta, GA)</w:t>
      </w:r>
    </w:p>
    <w:p w14:paraId="0A2EDEB6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43229747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  <w:r>
        <w:rPr>
          <w:b/>
          <w:bCs/>
        </w:rPr>
        <w:t xml:space="preserve">Somers, Logan J., </w:t>
      </w:r>
      <w:r>
        <w:t>&amp; Terrill, William.</w:t>
      </w:r>
      <w:r>
        <w:rPr>
          <w:b/>
          <w:bCs/>
        </w:rPr>
        <w:t xml:space="preserve"> </w:t>
      </w:r>
      <w:r>
        <w:t>“Connecting Police Culture to Officer Perceptions of Danger” (Presented in 2022 at the American Society of Criminology Annual Meeting in Atlanta, GA)</w:t>
      </w:r>
    </w:p>
    <w:p w14:paraId="21124A3F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55B7295A" w14:textId="77777777" w:rsidR="0047481C" w:rsidRPr="00FC3160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>Somers, Logan J.</w:t>
      </w:r>
      <w:r>
        <w:t>, Terrill, William. “</w:t>
      </w:r>
      <w:r>
        <w:rPr>
          <w:iCs/>
          <w:spacing w:val="-2"/>
        </w:rPr>
        <w:t>Confidence in Their Craft: An Assessment of the Relationship Between Officer Work Experiences and Their Perceptions of Self-Efficacy</w:t>
      </w:r>
      <w:r>
        <w:t>” (Presented in 2021 at the American Society of Criminology Annual Meeting in Chicago, IL)</w:t>
      </w:r>
    </w:p>
    <w:p w14:paraId="6EBA530F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7D115FD4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>Somers, Logan J.</w:t>
      </w:r>
      <w:r>
        <w:t xml:space="preserve"> “Race and Police Use of Force: An Empirical Test of Black’s Theory of Law” (Presented in 2019 at the American Society of Criminology Annual Meeting in San Francisco, CA)</w:t>
      </w:r>
    </w:p>
    <w:p w14:paraId="1E96521C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rPr>
          <w:b/>
          <w:bCs/>
        </w:rPr>
      </w:pPr>
    </w:p>
    <w:p w14:paraId="07D8CD06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lastRenderedPageBreak/>
        <w:t>Somers, Logan J.</w:t>
      </w:r>
      <w:r>
        <w:t>, &amp; Terrill, William. “Examining Weapon Usage in Use of Force Encounters” (Presented in 2018 at the American Society of Criminology Annual Meeting in Atlanta, GA)</w:t>
      </w:r>
    </w:p>
    <w:p w14:paraId="233E1248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</w:p>
    <w:p w14:paraId="1F50295A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>Somers, Logan J.</w:t>
      </w:r>
      <w:r>
        <w:t>, Terrill, William, Ingram, Jason R., &amp; Rossler, Michael T. “Examining the Effectiveness of Conducted Energy Devices at Incapacitating Citizens” (Presented in 2017 at the American Society of Criminology Annual Meeting in Philadelphia, PA)</w:t>
      </w:r>
    </w:p>
    <w:p w14:paraId="614F2953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2700" w:right="288"/>
      </w:pPr>
    </w:p>
    <w:p w14:paraId="34F147DE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</w:pPr>
      <w:r>
        <w:t xml:space="preserve">Terrill, William, Ingram, Jason R., </w:t>
      </w:r>
      <w:r>
        <w:rPr>
          <w:b/>
          <w:bCs/>
        </w:rPr>
        <w:t>Somers, Logan J.</w:t>
      </w:r>
      <w:r>
        <w:t xml:space="preserve">, &amp; </w:t>
      </w:r>
      <w:proofErr w:type="spellStart"/>
      <w:r>
        <w:t>Paoline</w:t>
      </w:r>
      <w:proofErr w:type="spellEnd"/>
      <w:r>
        <w:t>, Eugene A. “Examining Police Use of Force and Citizen Complaints” (Presented in 2017 at the NACOLE Academic Symposium in Phoenix, AZ)</w:t>
      </w:r>
    </w:p>
    <w:p w14:paraId="275EED03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2700" w:right="288"/>
      </w:pPr>
    </w:p>
    <w:p w14:paraId="7FB74C00" w14:textId="77777777" w:rsidR="0047481C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proofErr w:type="spellStart"/>
      <w:r>
        <w:t>Paoline</w:t>
      </w:r>
      <w:proofErr w:type="spellEnd"/>
      <w:r>
        <w:t xml:space="preserve">, Eugene A., Terrill, William, &amp; </w:t>
      </w:r>
      <w:r>
        <w:rPr>
          <w:b/>
          <w:bCs/>
        </w:rPr>
        <w:t>Somers, Logan J</w:t>
      </w:r>
      <w:r>
        <w:t>. “A Multisite Examination of Police Use of Force Mindset on Street Level Behavior” (Presented in 2017 at the Academy of Criminal Justice Sciences Annual Meeting in Kansas City, MO)</w:t>
      </w:r>
      <w:r>
        <w:tab/>
      </w:r>
    </w:p>
    <w:p w14:paraId="35EB99E1" w14:textId="77777777" w:rsidR="0047481C" w:rsidRPr="008124B9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2700" w:right="288"/>
      </w:pPr>
      <w:r>
        <w:tab/>
      </w:r>
      <w:r>
        <w:tab/>
      </w:r>
    </w:p>
    <w:p w14:paraId="2A7B2C93" w14:textId="77777777" w:rsidR="0047481C" w:rsidRPr="008124B9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576"/>
      </w:pPr>
      <w:r>
        <w:rPr>
          <w:b/>
          <w:bCs/>
        </w:rPr>
        <w:t>Somers, Logan J.</w:t>
      </w:r>
      <w:r>
        <w:t xml:space="preserve"> “Gender, Mental Health, and Procedural Justice: An Examination of Specialized Drug Courts” (Presented in 2016 at the American Society of Criminology Annual Meeting in New Orleans, LA) </w:t>
      </w:r>
    </w:p>
    <w:p w14:paraId="5269C317" w14:textId="77777777" w:rsidR="0047481C" w:rsidRPr="008124B9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</w:p>
    <w:p w14:paraId="3E6E3255" w14:textId="77777777" w:rsidR="0047481C" w:rsidRPr="000039DE" w:rsidRDefault="0047481C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</w:pPr>
      <w:r>
        <w:rPr>
          <w:b/>
          <w:bCs/>
        </w:rPr>
        <w:t>Somers, Logan J</w:t>
      </w:r>
      <w:r>
        <w:t xml:space="preserve">. “Gender and Procedural Justice: An Examination of Specialized Drug Courts” (Presented in 2015 at a poster session at the American Society of Criminology Annual Meeting in Washington D.C., VA) </w:t>
      </w:r>
    </w:p>
    <w:p w14:paraId="248DACB7" w14:textId="77777777" w:rsidR="0047481C" w:rsidRPr="008124B9" w:rsidRDefault="0047481C" w:rsidP="0047481C">
      <w:pPr>
        <w:spacing w:line="300" w:lineRule="exact"/>
        <w:rPr>
          <w:b/>
          <w:u w:val="single"/>
        </w:rPr>
      </w:pPr>
    </w:p>
    <w:p w14:paraId="6A27A70B" w14:textId="77777777" w:rsidR="0047481C" w:rsidRDefault="0047481C" w:rsidP="0047481C">
      <w:pPr>
        <w:spacing w:line="300" w:lineRule="exact"/>
        <w:rPr>
          <w:b/>
          <w:u w:val="single"/>
        </w:rPr>
      </w:pPr>
      <w:r>
        <w:rPr>
          <w:b/>
          <w:u w:val="single"/>
        </w:rPr>
        <w:t>GRADUATE STUDENT SUPERVISION</w:t>
      </w:r>
    </w:p>
    <w:p w14:paraId="0E40448A" w14:textId="77777777" w:rsidR="0047481C" w:rsidRDefault="0047481C" w:rsidP="0047481C">
      <w:pPr>
        <w:spacing w:line="300" w:lineRule="exact"/>
        <w:rPr>
          <w:b/>
          <w:u w:val="single"/>
        </w:rPr>
      </w:pPr>
    </w:p>
    <w:p w14:paraId="5292190E" w14:textId="77777777" w:rsidR="0047481C" w:rsidRDefault="0047481C" w:rsidP="0047481C">
      <w:r>
        <w:rPr>
          <w:b/>
          <w:bCs/>
        </w:rPr>
        <w:t>Committee Member</w:t>
      </w:r>
      <w:r>
        <w:t xml:space="preserve">, </w:t>
      </w:r>
      <w:proofErr w:type="gramStart"/>
      <w:r>
        <w:t>Master’s</w:t>
      </w:r>
      <w:proofErr w:type="gramEnd"/>
      <w:r>
        <w:t xml:space="preserve"> Thesis, “Does ‘I’m Sorry’ Matter? Official Apologies and Public Perceptions of Female Exonerees”, Status: Proposal. (2026 - Present), Texas State University.</w:t>
      </w:r>
    </w:p>
    <w:p w14:paraId="49D80D65" w14:textId="77777777" w:rsidR="0047481C" w:rsidRDefault="0047481C" w:rsidP="0047481C">
      <w:pPr>
        <w:ind w:left="2340" w:hanging="1260"/>
      </w:pPr>
      <w:r>
        <w:t>Student: Haley Kopecki</w:t>
      </w:r>
    </w:p>
    <w:p w14:paraId="0086B755" w14:textId="77777777" w:rsidR="0047481C" w:rsidRDefault="0047481C" w:rsidP="0047481C">
      <w:pPr>
        <w:ind w:left="1080" w:hanging="360"/>
      </w:pPr>
    </w:p>
    <w:p w14:paraId="4B33F0F9" w14:textId="77777777" w:rsidR="0047481C" w:rsidRDefault="0047481C" w:rsidP="0047481C">
      <w:r>
        <w:rPr>
          <w:b/>
          <w:bCs/>
        </w:rPr>
        <w:t>Committee Member,</w:t>
      </w:r>
      <w:r>
        <w:t xml:space="preserve"> </w:t>
      </w:r>
      <w:proofErr w:type="gramStart"/>
      <w:r>
        <w:t>Master’s</w:t>
      </w:r>
      <w:proofErr w:type="gramEnd"/>
      <w:r>
        <w:t xml:space="preserve"> Thesis, “What Is Reasonable? Effects of Different Jury Instructions in a Fatal Police Use of Force Case”, Status: Completed. (2025), Georgia Southern University.</w:t>
      </w:r>
    </w:p>
    <w:p w14:paraId="22B06A09" w14:textId="77777777" w:rsidR="0047481C" w:rsidRDefault="0047481C" w:rsidP="0047481C">
      <w:pPr>
        <w:ind w:left="2340" w:hanging="1260"/>
      </w:pPr>
      <w:r>
        <w:t>Student: Katherine Kaylor</w:t>
      </w:r>
    </w:p>
    <w:p w14:paraId="64E09796" w14:textId="77777777" w:rsidR="0047481C" w:rsidRDefault="0047481C" w:rsidP="0047481C">
      <w:pPr>
        <w:ind w:left="1080" w:hanging="360"/>
      </w:pPr>
    </w:p>
    <w:p w14:paraId="172437CD" w14:textId="77777777" w:rsidR="0047481C" w:rsidRDefault="0047481C" w:rsidP="0047481C">
      <w:r>
        <w:rPr>
          <w:b/>
          <w:bCs/>
        </w:rPr>
        <w:t>Committee Member,</w:t>
      </w:r>
      <w:r>
        <w:t xml:space="preserve"> </w:t>
      </w:r>
      <w:proofErr w:type="gramStart"/>
      <w:r>
        <w:t>Master’s</w:t>
      </w:r>
      <w:proofErr w:type="gramEnd"/>
      <w:r>
        <w:t xml:space="preserve"> Thesis, “Cybercrime Victimization: Online Routine Behaviors, Guardianship, and Identity Theft Victimization in a Nationally Reflective Sample”, Status: Completed. (2024), Georgia Southern University.</w:t>
      </w:r>
    </w:p>
    <w:p w14:paraId="637D72EF" w14:textId="77777777" w:rsidR="0047481C" w:rsidRDefault="0047481C" w:rsidP="0047481C">
      <w:pPr>
        <w:ind w:left="2340" w:hanging="1260"/>
      </w:pPr>
      <w:r>
        <w:t xml:space="preserve">Student: Ifeoluwa </w:t>
      </w:r>
      <w:proofErr w:type="spellStart"/>
      <w:r>
        <w:t>Elegbe</w:t>
      </w:r>
      <w:proofErr w:type="spellEnd"/>
    </w:p>
    <w:p w14:paraId="5EAF3541" w14:textId="77777777" w:rsidR="0047481C" w:rsidRDefault="0047481C" w:rsidP="0047481C">
      <w:pPr>
        <w:ind w:left="1080" w:hanging="360"/>
      </w:pPr>
    </w:p>
    <w:p w14:paraId="029AF72D" w14:textId="77777777" w:rsidR="0047481C" w:rsidRDefault="0047481C" w:rsidP="0047481C">
      <w:r>
        <w:rPr>
          <w:b/>
          <w:bCs/>
        </w:rPr>
        <w:t>Committee Member,</w:t>
      </w:r>
      <w:r>
        <w:t xml:space="preserve"> </w:t>
      </w:r>
      <w:proofErr w:type="gramStart"/>
      <w:r>
        <w:t>Master’s</w:t>
      </w:r>
      <w:proofErr w:type="gramEnd"/>
      <w:r>
        <w:t xml:space="preserve"> Thesis, “An Investigation of Police K9 Deaths 2000-2023”, Status: Completed. (2024), Georgia Southern University.</w:t>
      </w:r>
    </w:p>
    <w:p w14:paraId="0E0936CB" w14:textId="77777777" w:rsidR="0047481C" w:rsidRDefault="0047481C" w:rsidP="0047481C">
      <w:pPr>
        <w:ind w:left="2340" w:hanging="1260"/>
      </w:pPr>
      <w:r>
        <w:t>Student: John Wise</w:t>
      </w:r>
    </w:p>
    <w:p w14:paraId="1287BB21" w14:textId="77777777" w:rsidR="0047481C" w:rsidRDefault="0047481C" w:rsidP="0047481C">
      <w:pPr>
        <w:ind w:left="1080" w:hanging="360"/>
      </w:pPr>
    </w:p>
    <w:p w14:paraId="7C22A000" w14:textId="77777777" w:rsidR="0047481C" w:rsidRDefault="0047481C" w:rsidP="0047481C">
      <w:r>
        <w:rPr>
          <w:b/>
          <w:bCs/>
        </w:rPr>
        <w:t>Committee Member,</w:t>
      </w:r>
      <w:r>
        <w:t xml:space="preserve"> </w:t>
      </w:r>
      <w:proofErr w:type="gramStart"/>
      <w:r>
        <w:t>Master’s</w:t>
      </w:r>
      <w:proofErr w:type="gramEnd"/>
      <w:r>
        <w:t xml:space="preserve"> Thesis, “Police Discretion and DUI Arrests: Examining the Influence of Demographics, Agency Type, Temporal Factors, and </w:t>
      </w:r>
      <w:proofErr w:type="spellStart"/>
      <w:r>
        <w:t>Upcharging</w:t>
      </w:r>
      <w:proofErr w:type="spellEnd"/>
      <w:r>
        <w:t>”, Status: Completed. (2024), Georgia Southern University.</w:t>
      </w:r>
    </w:p>
    <w:p w14:paraId="576116FC" w14:textId="77777777" w:rsidR="0047481C" w:rsidRDefault="0047481C" w:rsidP="0047481C">
      <w:pPr>
        <w:ind w:left="2340" w:hanging="1260"/>
      </w:pPr>
      <w:r>
        <w:t>Student: Katherine Kennedy</w:t>
      </w:r>
    </w:p>
    <w:p w14:paraId="4F62CDBF" w14:textId="77777777" w:rsidR="0047481C" w:rsidRDefault="0047481C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06C10FE7" w14:textId="77777777" w:rsidR="0047481C" w:rsidRDefault="0047481C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4B9344E7" w14:textId="77777777" w:rsidR="0047481C" w:rsidRDefault="0047481C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7D9975EE" w14:textId="77777777" w:rsidR="00F709F2" w:rsidRDefault="00F709F2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55284927" w14:textId="77777777" w:rsidR="0047481C" w:rsidRDefault="0047481C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1190B878" w14:textId="6BC73AD1" w:rsidR="00D87D77" w:rsidRDefault="00D87D77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TEACHING INTERESTS</w:t>
      </w:r>
    </w:p>
    <w:p w14:paraId="78019A8C" w14:textId="77777777" w:rsidR="00D87D77" w:rsidRDefault="00D87D77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26851A54" w14:textId="058B464C" w:rsidR="0047481C" w:rsidRPr="0047481C" w:rsidRDefault="00D87D77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Cs/>
          <w:spacing w:val="-2"/>
        </w:rPr>
      </w:pPr>
      <w:r>
        <w:rPr>
          <w:bCs/>
          <w:spacing w:val="-2"/>
        </w:rPr>
        <w:t>Policing, the Criminal Justice System, CJ Policy,</w:t>
      </w:r>
      <w:r>
        <w:t xml:space="preserve"> </w:t>
      </w:r>
      <w:r>
        <w:rPr>
          <w:bCs/>
          <w:spacing w:val="-2"/>
        </w:rPr>
        <w:t>Research Methods, Criminology</w:t>
      </w:r>
    </w:p>
    <w:p w14:paraId="1EBD7BFF" w14:textId="77777777" w:rsidR="0047481C" w:rsidRDefault="0047481C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</w:p>
    <w:p w14:paraId="15BF1346" w14:textId="5B4FC821" w:rsidR="005D4D81" w:rsidRDefault="00DF44E8" w:rsidP="00AE203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INSTRUCTOR OF RECORD</w:t>
      </w:r>
    </w:p>
    <w:p w14:paraId="20562FF8" w14:textId="77777777" w:rsidR="0016347E" w:rsidRDefault="0016347E" w:rsidP="008543A0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b/>
          <w:spacing w:val="-2"/>
          <w:u w:val="single"/>
        </w:rPr>
      </w:pPr>
    </w:p>
    <w:p w14:paraId="0665A0B9" w14:textId="4E017F1F" w:rsidR="0016347E" w:rsidRDefault="00F01E15" w:rsidP="008543A0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spacing w:val="-2"/>
        </w:rPr>
      </w:pPr>
      <w:r>
        <w:rPr>
          <w:b/>
          <w:bCs/>
          <w:spacing w:val="-2"/>
        </w:rPr>
        <w:t>Criminal Justice Policy and Practice</w:t>
      </w:r>
    </w:p>
    <w:p w14:paraId="5E531E33" w14:textId="72A3676B" w:rsidR="00F01E15" w:rsidRDefault="0016347E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0"/>
        <w:rPr>
          <w:spacing w:val="-2"/>
        </w:rPr>
      </w:pPr>
      <w:r>
        <w:rPr>
          <w:i/>
          <w:iCs/>
          <w:spacing w:val="-2"/>
        </w:rPr>
        <w:t>Introduction to Criminal Justice</w:t>
      </w:r>
      <w:r>
        <w:rPr>
          <w:spacing w:val="-2"/>
        </w:rPr>
        <w:t xml:space="preserve"> (Undergraduate), School of Criminology and Criminal Justice, Arizona State University (Summer 2018; Spring 2020)</w:t>
      </w:r>
    </w:p>
    <w:p w14:paraId="6227267C" w14:textId="77777777" w:rsidR="00BA12FC" w:rsidRDefault="00BA12FC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0"/>
        <w:rPr>
          <w:spacing w:val="-2"/>
        </w:rPr>
      </w:pPr>
    </w:p>
    <w:p w14:paraId="69A0CF82" w14:textId="037D4D8F" w:rsidR="00BA12FC" w:rsidRDefault="00BA12FC" w:rsidP="00BA12F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0"/>
        <w:rPr>
          <w:spacing w:val="-2"/>
        </w:rPr>
      </w:pPr>
      <w:r>
        <w:rPr>
          <w:i/>
          <w:iCs/>
          <w:spacing w:val="-2"/>
        </w:rPr>
        <w:t xml:space="preserve">Special Problems in the Criminal Justice System </w:t>
      </w:r>
      <w:r>
        <w:rPr>
          <w:spacing w:val="-2"/>
        </w:rPr>
        <w:t>(Undergraduate), School of Criminal Justice and Criminology, Texas State University (Summer, 2025; Summer 2026)</w:t>
      </w:r>
    </w:p>
    <w:p w14:paraId="7CA20032" w14:textId="77777777" w:rsidR="00F45785" w:rsidRDefault="00F45785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jc w:val="thaiDistribute"/>
        <w:rPr>
          <w:spacing w:val="-2"/>
        </w:rPr>
      </w:pPr>
    </w:p>
    <w:p w14:paraId="6AB1B91B" w14:textId="64D01676" w:rsidR="00BA12FC" w:rsidRPr="0061614F" w:rsidRDefault="00F45785" w:rsidP="00BA12F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Seminar in Criminal Justice</w:t>
      </w:r>
      <w:r>
        <w:rPr>
          <w:spacing w:val="-2"/>
        </w:rPr>
        <w:t xml:space="preserve"> (Graduate), School of Criminology and Criminal Justice, Arizona State University (Summer 2017; Summer 2018)</w:t>
      </w:r>
    </w:p>
    <w:p w14:paraId="3EF27702" w14:textId="77777777" w:rsidR="00DD7627" w:rsidRDefault="00DD7627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</w:p>
    <w:p w14:paraId="10AD108C" w14:textId="37605A49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  <w:r>
        <w:rPr>
          <w:b/>
          <w:bCs/>
          <w:spacing w:val="-2"/>
        </w:rPr>
        <w:t>Criminology</w:t>
      </w:r>
    </w:p>
    <w:p w14:paraId="6225F796" w14:textId="03BA6611" w:rsidR="00F45785" w:rsidRDefault="00F45785" w:rsidP="00F45785">
      <w:pPr>
        <w:ind w:left="590" w:right="590"/>
        <w:rPr>
          <w:spacing w:val="-2"/>
        </w:rPr>
      </w:pPr>
      <w:r>
        <w:rPr>
          <w:bCs/>
          <w:i/>
          <w:iCs/>
          <w:spacing w:val="-2"/>
        </w:rPr>
        <w:t>Seminar in Criminology</w:t>
      </w:r>
      <w:r>
        <w:rPr>
          <w:spacing w:val="-2"/>
        </w:rPr>
        <w:t xml:space="preserve"> (Graduate), School of Criminology and Criminal Justice, Arizona State University (Summer 2021)</w:t>
      </w:r>
    </w:p>
    <w:p w14:paraId="3A82ED23" w14:textId="71BF8402" w:rsidR="004E45B9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  <w:r>
        <w:rPr>
          <w:b/>
          <w:bCs/>
          <w:spacing w:val="-2"/>
        </w:rPr>
        <w:tab/>
      </w:r>
    </w:p>
    <w:p w14:paraId="4C043A26" w14:textId="55108248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  <w:r>
        <w:rPr>
          <w:b/>
          <w:bCs/>
          <w:spacing w:val="-2"/>
        </w:rPr>
        <w:t>Policing</w:t>
      </w:r>
      <w:r>
        <w:rPr>
          <w:spacing w:val="-2"/>
        </w:rPr>
        <w:t xml:space="preserve"> </w:t>
      </w:r>
    </w:p>
    <w:p w14:paraId="593794A7" w14:textId="45823C67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Introduction to Policing</w:t>
      </w:r>
      <w:r>
        <w:rPr>
          <w:spacing w:val="-2"/>
        </w:rPr>
        <w:t xml:space="preserve"> (Undergraduate), Department of Criminal Justice and Criminology, Georgia Southern University (Fall 2021; Spring 2022; Summer 2022; Fall 2022; Summer 2023; Fall 2023; Spring 2024; Summer, 2024; Fall 2024; Spring 2025)</w:t>
      </w:r>
    </w:p>
    <w:p w14:paraId="444EA422" w14:textId="77777777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</w:p>
    <w:p w14:paraId="17FB818C" w14:textId="6C1D13F2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Introduction to Policing</w:t>
      </w:r>
      <w:r>
        <w:rPr>
          <w:spacing w:val="-2"/>
        </w:rPr>
        <w:t xml:space="preserve"> (Undergraduate), School of Criminology and Criminal Justice, Arizona State University (Summer 2018; Summer 2021)</w:t>
      </w:r>
    </w:p>
    <w:p w14:paraId="2129E297" w14:textId="77777777" w:rsidR="00DD588D" w:rsidRDefault="00DD588D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68A78E41" w14:textId="19290A89" w:rsidR="00DD588D" w:rsidRPr="00DD588D" w:rsidRDefault="00DD588D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 xml:space="preserve">Police Systems and Practices </w:t>
      </w:r>
      <w:r>
        <w:rPr>
          <w:spacing w:val="-2"/>
        </w:rPr>
        <w:t>(Undergraduate), School of Criminal Justice and Criminology, Texas State University (Fall 2025; Fall 2026)</w:t>
      </w:r>
    </w:p>
    <w:p w14:paraId="3AE47120" w14:textId="77777777" w:rsidR="00F45785" w:rsidRDefault="00F45785" w:rsidP="008F3860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b/>
          <w:bCs/>
          <w:spacing w:val="-2"/>
        </w:rPr>
      </w:pPr>
    </w:p>
    <w:p w14:paraId="68D4B5FC" w14:textId="56742604" w:rsidR="00F45785" w:rsidRDefault="00F45785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Police Accountability</w:t>
      </w:r>
      <w:r>
        <w:rPr>
          <w:spacing w:val="-2"/>
        </w:rPr>
        <w:t xml:space="preserve"> (Undergraduate), School of Criminology and Criminal Justice, Arizona State University (Summer 2019)</w:t>
      </w:r>
    </w:p>
    <w:p w14:paraId="40E340C5" w14:textId="69388CD2" w:rsidR="00405739" w:rsidRDefault="00405739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397F4A87" w14:textId="51B645D8" w:rsidR="00405739" w:rsidRDefault="00405739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bookmarkStart w:id="3" w:name="_Hlk151471763"/>
      <w:r>
        <w:rPr>
          <w:i/>
          <w:iCs/>
          <w:spacing w:val="-2"/>
        </w:rPr>
        <w:t>Current Issues in Policing</w:t>
      </w:r>
      <w:r>
        <w:rPr>
          <w:spacing w:val="-2"/>
        </w:rPr>
        <w:t xml:space="preserve"> (Undergraduate), Department of Criminal Justice and Criminology, Georgia Southern University (Spring 2023; Summer 2023)</w:t>
      </w:r>
    </w:p>
    <w:bookmarkEnd w:id="3"/>
    <w:p w14:paraId="77DB2BFA" w14:textId="77777777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jc w:val="thaiDistribute"/>
        <w:rPr>
          <w:spacing w:val="-2"/>
        </w:rPr>
      </w:pPr>
    </w:p>
    <w:p w14:paraId="4B859BA0" w14:textId="09D12C1D" w:rsidR="00F11379" w:rsidRDefault="00F11379" w:rsidP="00F11379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Seminar in Law Enforcement</w:t>
      </w:r>
      <w:r>
        <w:rPr>
          <w:spacing w:val="-2"/>
        </w:rPr>
        <w:t xml:space="preserve"> (Graduate), Department of Criminal Justice and Criminology, Georgia Southern University (Spring 2024; Spring 2025)</w:t>
      </w:r>
    </w:p>
    <w:p w14:paraId="53BD8761" w14:textId="77777777" w:rsidR="00F11379" w:rsidRDefault="00F11379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i/>
          <w:iCs/>
          <w:spacing w:val="-2"/>
        </w:rPr>
      </w:pPr>
    </w:p>
    <w:p w14:paraId="752940A8" w14:textId="4734E838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Seminar in Policing</w:t>
      </w:r>
      <w:r>
        <w:rPr>
          <w:spacing w:val="-2"/>
        </w:rPr>
        <w:t xml:space="preserve"> (Graduate), School of Criminology and Criminal Justice, Arizona State University (Fall 2019; Summer 2021)</w:t>
      </w:r>
    </w:p>
    <w:p w14:paraId="563E8D36" w14:textId="77777777" w:rsidR="006348A1" w:rsidRDefault="006348A1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29CECCF9" w14:textId="57FF106D" w:rsidR="006348A1" w:rsidRDefault="006348A1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Police and Crime Control</w:t>
      </w:r>
      <w:r>
        <w:rPr>
          <w:spacing w:val="-2"/>
        </w:rPr>
        <w:t xml:space="preserve"> (Graduate), School of Criminal Justice, Rutgers University (Summer 2023)</w:t>
      </w:r>
    </w:p>
    <w:p w14:paraId="15BC9AD4" w14:textId="7F8C6804" w:rsidR="000D728E" w:rsidRDefault="000D728E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487F59B6" w14:textId="3936C4B7" w:rsidR="000D728E" w:rsidRPr="00F45785" w:rsidRDefault="000D728E" w:rsidP="00267796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lastRenderedPageBreak/>
        <w:t>Seminar on Police Use of Force</w:t>
      </w:r>
      <w:r>
        <w:rPr>
          <w:spacing w:val="-2"/>
        </w:rPr>
        <w:t xml:space="preserve"> (Graduate), Department of Criminal Justice and Criminology, Georgia Southern University (Fall 2022)</w:t>
      </w:r>
    </w:p>
    <w:p w14:paraId="060A09A1" w14:textId="77777777" w:rsidR="00843F1B" w:rsidRDefault="00843F1B" w:rsidP="008F3860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b/>
          <w:bCs/>
          <w:spacing w:val="-2"/>
        </w:rPr>
      </w:pPr>
    </w:p>
    <w:p w14:paraId="7142AF68" w14:textId="349865A0" w:rsidR="0016347E" w:rsidRDefault="00B62EE6" w:rsidP="008F3860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jc w:val="thaiDistribute"/>
        <w:rPr>
          <w:spacing w:val="-2"/>
        </w:rPr>
      </w:pPr>
      <w:r>
        <w:rPr>
          <w:b/>
          <w:bCs/>
          <w:spacing w:val="-2"/>
        </w:rPr>
        <w:t xml:space="preserve">Courts </w:t>
      </w:r>
      <w:r>
        <w:rPr>
          <w:spacing w:val="-2"/>
        </w:rPr>
        <w:t xml:space="preserve"> </w:t>
      </w:r>
    </w:p>
    <w:p w14:paraId="0995DE00" w14:textId="4B147F04" w:rsidR="0047481C" w:rsidRPr="0047481C" w:rsidRDefault="0016347E" w:rsidP="0047481C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Courts and Sentencing</w:t>
      </w:r>
      <w:r>
        <w:rPr>
          <w:spacing w:val="-2"/>
        </w:rPr>
        <w:t xml:space="preserve"> (Undergraduate), School of Criminology and Criminal Justice, Arizona State University (Summer 2017; Summer 2019; Summer 2020)</w:t>
      </w:r>
    </w:p>
    <w:p w14:paraId="1F6968C9" w14:textId="77777777" w:rsidR="0047481C" w:rsidRDefault="0047481C" w:rsidP="000E7F28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</w:p>
    <w:p w14:paraId="6CE93012" w14:textId="55725D12" w:rsidR="0016347E" w:rsidRDefault="0086789B" w:rsidP="000E7F28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  <w:r>
        <w:rPr>
          <w:b/>
          <w:bCs/>
          <w:spacing w:val="-2"/>
        </w:rPr>
        <w:t>Research Methods</w:t>
      </w:r>
      <w:r>
        <w:rPr>
          <w:spacing w:val="-2"/>
        </w:rPr>
        <w:t xml:space="preserve"> </w:t>
      </w:r>
    </w:p>
    <w:p w14:paraId="3ACABE81" w14:textId="22A00316" w:rsidR="0016347E" w:rsidRDefault="0016347E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Research Methods</w:t>
      </w:r>
      <w:r>
        <w:rPr>
          <w:spacing w:val="-2"/>
        </w:rPr>
        <w:t xml:space="preserve"> (Undergraduate), Department of Criminal Justice and Criminology, Georgia Southern University, (Fall 2021, Spring 2022; Summer 2022; Spring 2023; Summer 2023; Fall 2023; Spring 2024; Summer 2024; Fall, 2024; Spring, 2025; Summer 2025)</w:t>
      </w:r>
    </w:p>
    <w:p w14:paraId="0EFB34EE" w14:textId="77777777" w:rsidR="0016347E" w:rsidRDefault="0016347E" w:rsidP="000E7F28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spacing w:val="-2"/>
        </w:rPr>
      </w:pPr>
    </w:p>
    <w:p w14:paraId="41BC442A" w14:textId="60419AFC" w:rsidR="0086789B" w:rsidRDefault="0016347E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Research Methods</w:t>
      </w:r>
      <w:r>
        <w:rPr>
          <w:spacing w:val="-2"/>
        </w:rPr>
        <w:t xml:space="preserve"> (Undergraduate), School of Criminology and Criminal Justice, Arizona State University (Fall 2019)</w:t>
      </w:r>
    </w:p>
    <w:p w14:paraId="2F09C8C8" w14:textId="77777777" w:rsidR="00BA12FC" w:rsidRDefault="00BA12FC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305ED7C8" w14:textId="1B263D21" w:rsidR="00BA12FC" w:rsidRDefault="00BA12FC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bookmarkStart w:id="4" w:name="_Hlk204867512"/>
      <w:r>
        <w:rPr>
          <w:i/>
          <w:iCs/>
          <w:spacing w:val="-2"/>
        </w:rPr>
        <w:t xml:space="preserve">Research in Criminal Justice </w:t>
      </w:r>
      <w:r>
        <w:rPr>
          <w:spacing w:val="-2"/>
        </w:rPr>
        <w:t>(Undergraduate), School of Criminal Justice and Criminology, Texas State University (Summer, 2025; Winter, 2025; Spring 2025; Summer, 2026</w:t>
      </w:r>
      <w:r w:rsidR="00DD588D">
        <w:rPr>
          <w:spacing w:val="-2"/>
        </w:rPr>
        <w:t>; Fall, 2026</w:t>
      </w:r>
      <w:r>
        <w:rPr>
          <w:spacing w:val="-2"/>
        </w:rPr>
        <w:t>)</w:t>
      </w:r>
    </w:p>
    <w:p w14:paraId="7851CE76" w14:textId="77777777" w:rsidR="00E10551" w:rsidRDefault="00E10551" w:rsidP="0016347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60145054" w14:textId="07DB535E" w:rsidR="00E10551" w:rsidRPr="00BA12FC" w:rsidRDefault="00E10551" w:rsidP="00E10551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 xml:space="preserve">Advanced Research Methods </w:t>
      </w:r>
      <w:r>
        <w:rPr>
          <w:spacing w:val="-2"/>
        </w:rPr>
        <w:t>(Graduate), School of Criminal Justice and Criminology, Texas State University (Spring 2025)</w:t>
      </w:r>
    </w:p>
    <w:bookmarkEnd w:id="4"/>
    <w:p w14:paraId="347CB40A" w14:textId="77777777" w:rsidR="00E35CEC" w:rsidRDefault="00E35CEC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</w:p>
    <w:p w14:paraId="322D461F" w14:textId="5075063A" w:rsidR="00F45785" w:rsidRP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rPr>
          <w:b/>
          <w:bCs/>
          <w:spacing w:val="-2"/>
        </w:rPr>
      </w:pPr>
      <w:r>
        <w:rPr>
          <w:b/>
          <w:bCs/>
          <w:spacing w:val="-2"/>
        </w:rPr>
        <w:t>Other</w:t>
      </w:r>
    </w:p>
    <w:p w14:paraId="21F28510" w14:textId="5E179D9B" w:rsidR="00DD7627" w:rsidRDefault="00DD7627" w:rsidP="000D728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 xml:space="preserve">Gangs and Society </w:t>
      </w:r>
      <w:r>
        <w:rPr>
          <w:spacing w:val="-2"/>
        </w:rPr>
        <w:t>(Undergraduate), Department of Criminal Justice and Criminology, Georgia Southern University, (Summer 2024; Summers 2025)</w:t>
      </w:r>
    </w:p>
    <w:p w14:paraId="645A5CE2" w14:textId="77777777" w:rsidR="00DD7627" w:rsidRPr="00DD7627" w:rsidRDefault="00DD7627" w:rsidP="000D728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</w:p>
    <w:p w14:paraId="3BCF2B88" w14:textId="63BB427C" w:rsidR="0000292F" w:rsidRPr="000D728E" w:rsidRDefault="00F01E15" w:rsidP="000D728E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left="594"/>
        <w:rPr>
          <w:spacing w:val="-2"/>
        </w:rPr>
      </w:pPr>
      <w:r>
        <w:rPr>
          <w:i/>
          <w:iCs/>
          <w:spacing w:val="-2"/>
        </w:rPr>
        <w:t>Seminar on Gangs and Crime</w:t>
      </w:r>
      <w:r>
        <w:rPr>
          <w:spacing w:val="-2"/>
        </w:rPr>
        <w:t xml:space="preserve"> (Graduate), School of Criminology and Criminal Justice, Arizona State University (Spring 2020)</w:t>
      </w:r>
    </w:p>
    <w:p w14:paraId="10852535" w14:textId="77777777" w:rsidR="00093AA4" w:rsidRDefault="00093AA4" w:rsidP="00AE2035">
      <w:pPr>
        <w:tabs>
          <w:tab w:val="left" w:pos="594"/>
          <w:tab w:val="left" w:pos="900"/>
          <w:tab w:val="left" w:pos="3168"/>
          <w:tab w:val="left" w:pos="3474"/>
          <w:tab w:val="left" w:pos="6675"/>
        </w:tabs>
        <w:spacing w:line="300" w:lineRule="exact"/>
        <w:ind w:right="60"/>
        <w:rPr>
          <w:b/>
          <w:spacing w:val="-2"/>
          <w:u w:val="single"/>
        </w:rPr>
      </w:pPr>
    </w:p>
    <w:p w14:paraId="456E9DE7" w14:textId="5E9D241C" w:rsidR="00411077" w:rsidRDefault="00411077" w:rsidP="00C13878">
      <w:pPr>
        <w:spacing w:line="300" w:lineRule="exact"/>
        <w:rPr>
          <w:b/>
          <w:u w:val="single"/>
        </w:rPr>
      </w:pPr>
      <w:r>
        <w:rPr>
          <w:b/>
          <w:u w:val="single"/>
        </w:rPr>
        <w:t>DEPARTMENT AND UNIVERSITY SERVICE</w:t>
      </w:r>
    </w:p>
    <w:p w14:paraId="0D468FED" w14:textId="77777777" w:rsidR="000C34AA" w:rsidRDefault="000C34AA" w:rsidP="00411077">
      <w:pPr>
        <w:spacing w:line="300" w:lineRule="exact"/>
        <w:rPr>
          <w:bCs/>
        </w:rPr>
      </w:pPr>
    </w:p>
    <w:p w14:paraId="20678222" w14:textId="455834FE" w:rsidR="00DD588D" w:rsidRDefault="00DD588D" w:rsidP="00793885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Policies Committee, Texas State University (2026 – Present)</w:t>
      </w:r>
    </w:p>
    <w:p w14:paraId="6F2C6C5F" w14:textId="77777777" w:rsidR="00DD588D" w:rsidRPr="00DD588D" w:rsidRDefault="00DD588D" w:rsidP="00793885">
      <w:pPr>
        <w:spacing w:line="300" w:lineRule="exact"/>
        <w:rPr>
          <w:bCs/>
        </w:rPr>
      </w:pPr>
    </w:p>
    <w:p w14:paraId="5D8E5357" w14:textId="2503DDFA" w:rsidR="00793885" w:rsidRDefault="00793885" w:rsidP="00793885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Director Search Committee, Texas State University (2026 – Present)</w:t>
      </w:r>
    </w:p>
    <w:p w14:paraId="3F386B5B" w14:textId="77777777" w:rsidR="00793885" w:rsidRDefault="00793885" w:rsidP="00C845CB">
      <w:pPr>
        <w:spacing w:line="300" w:lineRule="exact"/>
        <w:rPr>
          <w:b/>
        </w:rPr>
      </w:pPr>
    </w:p>
    <w:p w14:paraId="41CC69D0" w14:textId="3A4EFB42" w:rsidR="00C845CB" w:rsidRDefault="00C845CB" w:rsidP="00C845CB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Tenure and Promotion Revision Committee, Texas State University (2026)</w:t>
      </w:r>
    </w:p>
    <w:p w14:paraId="315BA968" w14:textId="77777777" w:rsidR="00C845CB" w:rsidRDefault="00C845CB" w:rsidP="00411077">
      <w:pPr>
        <w:spacing w:line="300" w:lineRule="exact"/>
        <w:rPr>
          <w:b/>
        </w:rPr>
      </w:pPr>
    </w:p>
    <w:p w14:paraId="7240A03F" w14:textId="7285B4CF" w:rsidR="00162B2B" w:rsidRDefault="00162B2B" w:rsidP="00411077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 xml:space="preserve">Speaker Series Committee, Texas State University (2025 – </w:t>
      </w:r>
      <w:r w:rsidR="00DD588D">
        <w:rPr>
          <w:bCs/>
        </w:rPr>
        <w:t>Present</w:t>
      </w:r>
      <w:r>
        <w:rPr>
          <w:bCs/>
        </w:rPr>
        <w:t>)</w:t>
      </w:r>
    </w:p>
    <w:p w14:paraId="3FD41E84" w14:textId="77777777" w:rsidR="00162B2B" w:rsidRPr="00162B2B" w:rsidRDefault="00162B2B" w:rsidP="00411077">
      <w:pPr>
        <w:spacing w:line="300" w:lineRule="exact"/>
        <w:rPr>
          <w:bCs/>
        </w:rPr>
      </w:pPr>
    </w:p>
    <w:p w14:paraId="59A4913F" w14:textId="7847B6E6" w:rsidR="000C34AA" w:rsidRDefault="000C34AA" w:rsidP="00411077">
      <w:pPr>
        <w:spacing w:line="300" w:lineRule="exact"/>
        <w:rPr>
          <w:bCs/>
        </w:rPr>
      </w:pPr>
      <w:r>
        <w:rPr>
          <w:b/>
        </w:rPr>
        <w:t>Member,</w:t>
      </w:r>
      <w:r>
        <w:rPr>
          <w:bCs/>
        </w:rPr>
        <w:t xml:space="preserve"> Department Graduate Committee, Georgia Southern University (2023 – 2024)</w:t>
      </w:r>
    </w:p>
    <w:p w14:paraId="6A024603" w14:textId="77777777" w:rsidR="000C34AA" w:rsidRPr="000C34AA" w:rsidRDefault="000C34AA" w:rsidP="00411077">
      <w:pPr>
        <w:spacing w:line="300" w:lineRule="exact"/>
        <w:rPr>
          <w:bCs/>
        </w:rPr>
      </w:pPr>
    </w:p>
    <w:p w14:paraId="4C61B603" w14:textId="5E950183" w:rsidR="00741CC9" w:rsidRDefault="00741CC9" w:rsidP="00411077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Promotion and Tenure Revision Committee, Georgia Southern University (2022 – 2025)</w:t>
      </w:r>
    </w:p>
    <w:p w14:paraId="3CC5BFE4" w14:textId="77777777" w:rsidR="00741CC9" w:rsidRPr="00741CC9" w:rsidRDefault="00741CC9" w:rsidP="00411077">
      <w:pPr>
        <w:spacing w:line="300" w:lineRule="exact"/>
        <w:rPr>
          <w:bCs/>
        </w:rPr>
      </w:pPr>
    </w:p>
    <w:p w14:paraId="29945C38" w14:textId="61B90E57" w:rsidR="00741CC9" w:rsidRDefault="00741CC9" w:rsidP="00411077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Student Fees Committee, Georgia Southern University (2022 – 2025)</w:t>
      </w:r>
    </w:p>
    <w:p w14:paraId="16950838" w14:textId="77777777" w:rsidR="00741CC9" w:rsidRPr="00741CC9" w:rsidRDefault="00741CC9" w:rsidP="00411077">
      <w:pPr>
        <w:spacing w:line="300" w:lineRule="exact"/>
        <w:rPr>
          <w:bCs/>
        </w:rPr>
      </w:pPr>
    </w:p>
    <w:p w14:paraId="5E9135E2" w14:textId="49ECAD5B" w:rsidR="00741CC9" w:rsidRPr="00741CC9" w:rsidRDefault="00741CC9" w:rsidP="00411077">
      <w:pPr>
        <w:spacing w:line="300" w:lineRule="exact"/>
        <w:rPr>
          <w:bCs/>
        </w:rPr>
      </w:pPr>
      <w:r>
        <w:rPr>
          <w:b/>
        </w:rPr>
        <w:t xml:space="preserve">Member, </w:t>
      </w:r>
      <w:r>
        <w:rPr>
          <w:bCs/>
        </w:rPr>
        <w:t>Department</w:t>
      </w:r>
      <w:r>
        <w:rPr>
          <w:b/>
        </w:rPr>
        <w:t xml:space="preserve"> </w:t>
      </w:r>
      <w:r>
        <w:rPr>
          <w:bCs/>
        </w:rPr>
        <w:t>Undergraduate Committee, Georgia Southern University (2021 – 2023)</w:t>
      </w:r>
    </w:p>
    <w:p w14:paraId="6AF27626" w14:textId="77777777" w:rsidR="00741CC9" w:rsidRDefault="00741CC9" w:rsidP="00411077">
      <w:pPr>
        <w:spacing w:line="300" w:lineRule="exact"/>
        <w:rPr>
          <w:b/>
        </w:rPr>
      </w:pPr>
    </w:p>
    <w:p w14:paraId="55E03EB1" w14:textId="19663E8E" w:rsidR="00DD7627" w:rsidRPr="00DD55DD" w:rsidRDefault="00411077" w:rsidP="00C13878">
      <w:pPr>
        <w:spacing w:line="300" w:lineRule="exact"/>
        <w:rPr>
          <w:bCs/>
        </w:rPr>
      </w:pPr>
      <w:r>
        <w:rPr>
          <w:b/>
        </w:rPr>
        <w:lastRenderedPageBreak/>
        <w:t xml:space="preserve">Member, </w:t>
      </w:r>
      <w:r>
        <w:rPr>
          <w:bCs/>
        </w:rPr>
        <w:t>Faculty Search Committee, Georgia Southern University (Fall, 2021; Spring 2023; Summer, 2023; Fall, 2023; Fall, 2024)</w:t>
      </w:r>
    </w:p>
    <w:p w14:paraId="2B90276A" w14:textId="77777777" w:rsidR="00014629" w:rsidRDefault="00014629" w:rsidP="00C13878">
      <w:pPr>
        <w:spacing w:line="300" w:lineRule="exact"/>
        <w:rPr>
          <w:b/>
          <w:u w:val="single"/>
        </w:rPr>
      </w:pPr>
    </w:p>
    <w:p w14:paraId="24B222EC" w14:textId="77777777" w:rsidR="00DD588D" w:rsidRDefault="00DD588D" w:rsidP="00C13878">
      <w:pPr>
        <w:spacing w:line="300" w:lineRule="exact"/>
        <w:rPr>
          <w:b/>
          <w:u w:val="single"/>
        </w:rPr>
      </w:pPr>
    </w:p>
    <w:p w14:paraId="6F4F1519" w14:textId="16465EDE" w:rsidR="006C59FC" w:rsidRDefault="006C59FC" w:rsidP="00C13878">
      <w:pPr>
        <w:spacing w:line="300" w:lineRule="exact"/>
        <w:rPr>
          <w:b/>
          <w:u w:val="single"/>
        </w:rPr>
      </w:pPr>
      <w:r>
        <w:rPr>
          <w:b/>
          <w:u w:val="single"/>
        </w:rPr>
        <w:t>MANUSCRIPT REVIEWER</w:t>
      </w:r>
    </w:p>
    <w:p w14:paraId="0FC990FD" w14:textId="42CBE25F" w:rsidR="006C59FC" w:rsidRDefault="006C59FC" w:rsidP="00C13878">
      <w:pPr>
        <w:spacing w:line="300" w:lineRule="exact"/>
        <w:rPr>
          <w:b/>
          <w:u w:val="single"/>
        </w:rPr>
      </w:pPr>
    </w:p>
    <w:p w14:paraId="7B3F1FFC" w14:textId="215AA569" w:rsidR="00F47F17" w:rsidRPr="00607352" w:rsidRDefault="00F47F17" w:rsidP="00C13878">
      <w:pPr>
        <w:spacing w:line="300" w:lineRule="exact"/>
        <w:rPr>
          <w:bCs/>
          <w:i/>
          <w:iCs/>
        </w:rPr>
      </w:pPr>
      <w:r>
        <w:rPr>
          <w:bCs/>
          <w:i/>
          <w:iCs/>
        </w:rPr>
        <w:t>Canadian Journal of Criminology and Criminal Justice; Crime &amp; Delinquency; Criminal Justice &amp; Behavior; Criminal Justice Policy Review;</w:t>
      </w:r>
      <w:r w:rsidR="00B03CB6">
        <w:rPr>
          <w:bCs/>
          <w:i/>
          <w:iCs/>
        </w:rPr>
        <w:t xml:space="preserve"> Criminology &amp; Public Policy;</w:t>
      </w:r>
      <w:r>
        <w:rPr>
          <w:bCs/>
          <w:i/>
          <w:iCs/>
        </w:rPr>
        <w:t xml:space="preserve"> Deviant Behavior; European Child &amp; Adolescent Psychiatry; Homicide Studies; International Journal of Police Sciences and Management; Journal of Crime and Justice; </w:t>
      </w:r>
      <w:r w:rsidR="00B03CB6">
        <w:rPr>
          <w:bCs/>
          <w:i/>
          <w:iCs/>
        </w:rPr>
        <w:t xml:space="preserve">Journal of Criminal Justice; </w:t>
      </w:r>
      <w:r>
        <w:rPr>
          <w:bCs/>
          <w:i/>
          <w:iCs/>
        </w:rPr>
        <w:t>Journal of Experimental Criminology; Journal of Police and Criminal Psychology; Journal of Substance Use and Misuse; Justice Quarterly; Policing: A Journal of Policy and Practice; Policing &amp; Society;</w:t>
      </w:r>
      <w:r w:rsidR="00B03CB6">
        <w:rPr>
          <w:bCs/>
          <w:i/>
          <w:iCs/>
        </w:rPr>
        <w:t xml:space="preserve"> Policing: An International Journal; Police Quarterly;</w:t>
      </w:r>
      <w:r>
        <w:rPr>
          <w:bCs/>
          <w:i/>
          <w:iCs/>
        </w:rPr>
        <w:t xml:space="preserve"> Public Health; Race &amp; Justice; Women &amp; Criminal Justice</w:t>
      </w:r>
    </w:p>
    <w:p w14:paraId="054F41E1" w14:textId="77777777" w:rsidR="00F47F17" w:rsidRDefault="00F47F17" w:rsidP="00C13878">
      <w:pPr>
        <w:spacing w:line="300" w:lineRule="exact"/>
        <w:rPr>
          <w:b/>
          <w:u w:val="single"/>
        </w:rPr>
      </w:pPr>
    </w:p>
    <w:p w14:paraId="7C0C4EB3" w14:textId="3FBB08D9" w:rsidR="003E2BD6" w:rsidRDefault="00AB715E" w:rsidP="00C13878">
      <w:pPr>
        <w:spacing w:line="300" w:lineRule="exact"/>
        <w:rPr>
          <w:b/>
          <w:u w:val="single"/>
        </w:rPr>
      </w:pPr>
      <w:r>
        <w:rPr>
          <w:b/>
          <w:u w:val="single"/>
        </w:rPr>
        <w:t>OTHER SERVICE AND RELATED EXPERIENCE</w:t>
      </w:r>
    </w:p>
    <w:p w14:paraId="3D6BCE11" w14:textId="77777777" w:rsidR="00D63D01" w:rsidRDefault="00D63D01" w:rsidP="00C13878">
      <w:pPr>
        <w:spacing w:line="300" w:lineRule="exact"/>
        <w:rPr>
          <w:b/>
          <w:u w:val="single"/>
        </w:rPr>
      </w:pPr>
    </w:p>
    <w:p w14:paraId="3C8F8B19" w14:textId="72937650" w:rsidR="00D63D01" w:rsidRPr="00D63D01" w:rsidRDefault="0047481C" w:rsidP="00C13878">
      <w:pPr>
        <w:spacing w:line="300" w:lineRule="exact"/>
        <w:rPr>
          <w:bCs/>
        </w:rPr>
      </w:pPr>
      <w:r>
        <w:rPr>
          <w:b/>
        </w:rPr>
        <w:t xml:space="preserve">External </w:t>
      </w:r>
      <w:r w:rsidR="00D63D01">
        <w:rPr>
          <w:b/>
        </w:rPr>
        <w:t xml:space="preserve">Grant Reviewer, </w:t>
      </w:r>
      <w:r w:rsidR="00D63D01">
        <w:rPr>
          <w:bCs/>
        </w:rPr>
        <w:t>The Joyce Foundation (2025)</w:t>
      </w:r>
    </w:p>
    <w:p w14:paraId="6E57A602" w14:textId="77777777" w:rsidR="00411077" w:rsidRDefault="00411077" w:rsidP="00AE2035">
      <w:pPr>
        <w:spacing w:line="300" w:lineRule="exact"/>
        <w:rPr>
          <w:b/>
        </w:rPr>
      </w:pPr>
    </w:p>
    <w:p w14:paraId="3658358D" w14:textId="1EA74EC0" w:rsidR="00B9706A" w:rsidRDefault="00B9706A" w:rsidP="00AE2035">
      <w:pPr>
        <w:spacing w:line="300" w:lineRule="exact"/>
        <w:rPr>
          <w:bCs/>
        </w:rPr>
      </w:pPr>
      <w:r>
        <w:rPr>
          <w:b/>
        </w:rPr>
        <w:t xml:space="preserve">Editorial Board, </w:t>
      </w:r>
      <w:r>
        <w:rPr>
          <w:bCs/>
        </w:rPr>
        <w:t>Criminal Justice and Behavior (2025 – Present)</w:t>
      </w:r>
    </w:p>
    <w:p w14:paraId="6DC03FAE" w14:textId="77777777" w:rsidR="00B9706A" w:rsidRPr="00B9706A" w:rsidRDefault="00B9706A" w:rsidP="00AE2035">
      <w:pPr>
        <w:spacing w:line="300" w:lineRule="exact"/>
        <w:rPr>
          <w:bCs/>
        </w:rPr>
      </w:pPr>
    </w:p>
    <w:p w14:paraId="55237F6B" w14:textId="0AFA1083" w:rsidR="002B33D2" w:rsidRDefault="002B33D2" w:rsidP="00AE2035">
      <w:pPr>
        <w:spacing w:line="300" w:lineRule="exact"/>
        <w:rPr>
          <w:bCs/>
        </w:rPr>
      </w:pPr>
      <w:r>
        <w:rPr>
          <w:b/>
        </w:rPr>
        <w:t xml:space="preserve">Editorial Board, </w:t>
      </w:r>
      <w:r>
        <w:rPr>
          <w:bCs/>
        </w:rPr>
        <w:t>Policing: A Journal of Policy and Practice (2023 – Present)</w:t>
      </w:r>
    </w:p>
    <w:p w14:paraId="54261D92" w14:textId="77777777" w:rsidR="00062367" w:rsidRDefault="00062367" w:rsidP="00AE2035">
      <w:pPr>
        <w:spacing w:line="300" w:lineRule="exact"/>
        <w:rPr>
          <w:bCs/>
        </w:rPr>
      </w:pPr>
    </w:p>
    <w:p w14:paraId="78DA4818" w14:textId="1A2163C7" w:rsidR="00062367" w:rsidRPr="002B33D2" w:rsidRDefault="00062367" w:rsidP="00AE2035">
      <w:pPr>
        <w:spacing w:line="300" w:lineRule="exact"/>
        <w:rPr>
          <w:bCs/>
        </w:rPr>
      </w:pPr>
      <w:r>
        <w:rPr>
          <w:b/>
        </w:rPr>
        <w:t>Affiliated Faculty,</w:t>
      </w:r>
      <w:r>
        <w:rPr>
          <w:bCs/>
        </w:rPr>
        <w:t xml:space="preserve"> Center for the Advancement of Military and Emergency Services Research (2023 – Present)</w:t>
      </w:r>
    </w:p>
    <w:p w14:paraId="7BA33FC3" w14:textId="77777777" w:rsidR="002B33D2" w:rsidRDefault="002B33D2" w:rsidP="00AE2035">
      <w:pPr>
        <w:spacing w:line="300" w:lineRule="exact"/>
        <w:rPr>
          <w:b/>
        </w:rPr>
      </w:pPr>
    </w:p>
    <w:p w14:paraId="0F90E0BC" w14:textId="460652CC" w:rsidR="009C5D5D" w:rsidRDefault="009C5D5D" w:rsidP="00AE2035">
      <w:pPr>
        <w:spacing w:line="300" w:lineRule="exact"/>
        <w:rPr>
          <w:bCs/>
        </w:rPr>
      </w:pPr>
      <w:r>
        <w:rPr>
          <w:b/>
        </w:rPr>
        <w:t xml:space="preserve">Invited Talk, </w:t>
      </w:r>
      <w:r>
        <w:rPr>
          <w:bCs/>
        </w:rPr>
        <w:t>Bryan County Sheriff’s Office Community Meeting (2022)</w:t>
      </w:r>
    </w:p>
    <w:p w14:paraId="42C61CD8" w14:textId="77777777" w:rsidR="00975C27" w:rsidRDefault="00975C27" w:rsidP="00AE2035">
      <w:pPr>
        <w:spacing w:line="300" w:lineRule="exact"/>
        <w:rPr>
          <w:b/>
        </w:rPr>
      </w:pPr>
    </w:p>
    <w:p w14:paraId="30461DF6" w14:textId="46B32517" w:rsidR="00B11DAA" w:rsidRPr="00411077" w:rsidRDefault="00B11DAA" w:rsidP="00B11DAA">
      <w:pPr>
        <w:spacing w:line="300" w:lineRule="exact"/>
        <w:rPr>
          <w:bCs/>
        </w:rPr>
      </w:pPr>
      <w:r>
        <w:rPr>
          <w:b/>
        </w:rPr>
        <w:t>Research Collaborator,</w:t>
      </w:r>
      <w:r>
        <w:rPr>
          <w:bCs/>
        </w:rPr>
        <w:t xml:space="preserve"> Bryan County Sheriff’s Office (2021 – 2024)</w:t>
      </w:r>
    </w:p>
    <w:p w14:paraId="4189B6B1" w14:textId="77777777" w:rsidR="00B11DAA" w:rsidRDefault="00B11DAA" w:rsidP="00AE2035">
      <w:pPr>
        <w:spacing w:line="300" w:lineRule="exact"/>
        <w:rPr>
          <w:b/>
        </w:rPr>
      </w:pPr>
    </w:p>
    <w:p w14:paraId="3EC14812" w14:textId="4D8D51D8" w:rsidR="00904CF4" w:rsidRDefault="00904CF4" w:rsidP="00AE2035">
      <w:pPr>
        <w:spacing w:line="300" w:lineRule="exact"/>
      </w:pPr>
      <w:r>
        <w:rPr>
          <w:b/>
        </w:rPr>
        <w:t>Executive Assistant</w:t>
      </w:r>
      <w:r>
        <w:t>, Academy of Criminal Justice Sciences (2021)</w:t>
      </w:r>
    </w:p>
    <w:p w14:paraId="1138192C" w14:textId="77777777" w:rsidR="00C13878" w:rsidRDefault="00C13878" w:rsidP="00C13878">
      <w:pPr>
        <w:spacing w:line="300" w:lineRule="exact"/>
      </w:pPr>
    </w:p>
    <w:p w14:paraId="28F184D6" w14:textId="41E6C88B" w:rsidR="00C13878" w:rsidRDefault="001140E7" w:rsidP="00C13878">
      <w:pPr>
        <w:spacing w:line="300" w:lineRule="exact"/>
      </w:pPr>
      <w:r>
        <w:rPr>
          <w:b/>
          <w:bCs/>
        </w:rPr>
        <w:t>Chair of Student Committee and Executive Member of the Division of Policing</w:t>
      </w:r>
      <w:r>
        <w:t>, American Society of Criminology (2017 – 2019)</w:t>
      </w:r>
    </w:p>
    <w:p w14:paraId="121E9268" w14:textId="77777777" w:rsidR="002122CD" w:rsidRDefault="002122CD" w:rsidP="00AE2035">
      <w:pPr>
        <w:spacing w:line="300" w:lineRule="exact"/>
      </w:pPr>
    </w:p>
    <w:p w14:paraId="10337359" w14:textId="7B707FF0" w:rsidR="001140E7" w:rsidRDefault="001140E7" w:rsidP="00AE2035">
      <w:pPr>
        <w:spacing w:line="300" w:lineRule="exact"/>
      </w:pPr>
      <w:r>
        <w:rPr>
          <w:b/>
          <w:bCs/>
        </w:rPr>
        <w:t>Graduate Teaching Assistant</w:t>
      </w:r>
      <w:r>
        <w:t>, Arizona State University (2014 – 2015)</w:t>
      </w:r>
    </w:p>
    <w:p w14:paraId="55AA5FAF" w14:textId="77777777" w:rsidR="001140E7" w:rsidRDefault="001140E7" w:rsidP="00AE2035">
      <w:pPr>
        <w:spacing w:line="300" w:lineRule="exact"/>
      </w:pPr>
    </w:p>
    <w:p w14:paraId="7F341405" w14:textId="77CA7B26" w:rsidR="003E2BD6" w:rsidRPr="008124B9" w:rsidRDefault="00C77A1D" w:rsidP="00AE2035">
      <w:pPr>
        <w:spacing w:line="300" w:lineRule="exact"/>
      </w:pPr>
      <w:r>
        <w:rPr>
          <w:b/>
          <w:bCs/>
        </w:rPr>
        <w:t>Arizona Attorney General’s Office</w:t>
      </w:r>
      <w:r>
        <w:t>, Internship (2014 – 2015)</w:t>
      </w:r>
    </w:p>
    <w:p w14:paraId="5AC7A66E" w14:textId="57118EA2" w:rsidR="00904CF4" w:rsidRDefault="00904CF4" w:rsidP="003A6B05">
      <w:pPr>
        <w:spacing w:line="300" w:lineRule="exact"/>
        <w:rPr>
          <w:b/>
          <w:bCs/>
        </w:rPr>
      </w:pPr>
    </w:p>
    <w:p w14:paraId="2244E69B" w14:textId="7121B727" w:rsidR="00C774E1" w:rsidRPr="00D63D01" w:rsidRDefault="00C77A1D" w:rsidP="00D63D01">
      <w:pPr>
        <w:spacing w:line="300" w:lineRule="exact"/>
      </w:pPr>
      <w:r>
        <w:rPr>
          <w:b/>
          <w:bCs/>
        </w:rPr>
        <w:t>Weber County District Attorney’s Office</w:t>
      </w:r>
      <w:r>
        <w:t>, Internship (2014)</w:t>
      </w:r>
    </w:p>
    <w:p w14:paraId="2E2F89F7" w14:textId="77777777" w:rsidR="00C774E1" w:rsidRDefault="00C774E1" w:rsidP="00F45785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spacing w:val="-2"/>
          <w:u w:val="single"/>
        </w:rPr>
      </w:pPr>
    </w:p>
    <w:p w14:paraId="50DDEAA9" w14:textId="484F885F" w:rsidR="00F45785" w:rsidRDefault="00F45785" w:rsidP="00F45785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spacing w:val="-2"/>
          <w:u w:val="single"/>
        </w:rPr>
      </w:pPr>
      <w:r>
        <w:rPr>
          <w:b/>
          <w:bCs/>
          <w:spacing w:val="-2"/>
          <w:u w:val="single"/>
        </w:rPr>
        <w:t>HONORS AND AWARDS</w:t>
      </w:r>
    </w:p>
    <w:p w14:paraId="6C8043D6" w14:textId="77777777" w:rsidR="00F45785" w:rsidRPr="008124B9" w:rsidRDefault="00F45785" w:rsidP="00F45785">
      <w:pPr>
        <w:tabs>
          <w:tab w:val="left" w:pos="594"/>
          <w:tab w:val="left" w:pos="9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  <w:spacing w:val="-2"/>
          <w:u w:val="single"/>
        </w:rPr>
      </w:pPr>
    </w:p>
    <w:p w14:paraId="0FB75EE8" w14:textId="0ED05AC4" w:rsidR="00F45785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  <w:r>
        <w:t>Graduate Fellowship Grants (2014 - 2020), Arizona State University ($19,653)</w:t>
      </w:r>
    </w:p>
    <w:p w14:paraId="08C0AEFF" w14:textId="77777777" w:rsidR="00F45785" w:rsidRPr="006B0DB7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3060F67" w14:textId="77777777" w:rsidR="00F45785" w:rsidRPr="00410C72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  <w:r>
        <w:t>UGF Travel Fund Award (2017 - 2018), Arizona State University ($800)</w:t>
      </w:r>
    </w:p>
    <w:p w14:paraId="7A89C70B" w14:textId="77777777" w:rsidR="00F45785" w:rsidRPr="008124B9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</w:p>
    <w:p w14:paraId="12A5EF07" w14:textId="77777777" w:rsidR="00F45785" w:rsidRPr="008124B9" w:rsidRDefault="00F45785" w:rsidP="00F45785">
      <w:pPr>
        <w:spacing w:line="300" w:lineRule="exact"/>
      </w:pPr>
      <w:r>
        <w:t>Graduate Magna Cum Laude (2014), Westminster College</w:t>
      </w:r>
    </w:p>
    <w:p w14:paraId="02CFA71B" w14:textId="77777777" w:rsidR="00F45785" w:rsidRPr="008124B9" w:rsidRDefault="00F45785" w:rsidP="00F45785">
      <w:pPr>
        <w:spacing w:line="300" w:lineRule="exact"/>
      </w:pPr>
    </w:p>
    <w:p w14:paraId="0A1EC4AD" w14:textId="77777777" w:rsidR="001A7A6C" w:rsidRDefault="00F45785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  <w:r>
        <w:lastRenderedPageBreak/>
        <w:t>Dean’s List (2010 - 2014), Westminster College</w:t>
      </w:r>
    </w:p>
    <w:p w14:paraId="1B04CB93" w14:textId="77777777" w:rsidR="001A7A6C" w:rsidRDefault="001A7A6C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</w:p>
    <w:p w14:paraId="734A55D3" w14:textId="6E1D6C33" w:rsidR="00F45785" w:rsidRPr="008124B9" w:rsidRDefault="001A7A6C" w:rsidP="00F45785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  <w:r>
        <w:t>Scholarship (2010 – 2014), Pro Football Writers of America ($6,000)</w:t>
      </w:r>
    </w:p>
    <w:p w14:paraId="05CB8781" w14:textId="77777777" w:rsidR="00F45785" w:rsidRPr="008124B9" w:rsidRDefault="00F45785" w:rsidP="00F45785">
      <w:pPr>
        <w:spacing w:line="300" w:lineRule="exact"/>
      </w:pPr>
    </w:p>
    <w:p w14:paraId="507B823D" w14:textId="64384283" w:rsidR="00FC3160" w:rsidRPr="00DD2E5F" w:rsidRDefault="00F45785" w:rsidP="00DD2E5F">
      <w:pPr>
        <w:tabs>
          <w:tab w:val="left" w:pos="594"/>
          <w:tab w:val="left" w:pos="900"/>
          <w:tab w:val="left" w:pos="2700"/>
          <w:tab w:val="left" w:pos="3168"/>
          <w:tab w:val="left" w:pos="3474"/>
        </w:tabs>
        <w:spacing w:line="300" w:lineRule="exact"/>
        <w:ind w:right="288"/>
        <w:jc w:val="both"/>
      </w:pPr>
      <w:r>
        <w:t>Various Grants and Scholarships (2010 - 2014), Westminster College</w:t>
      </w:r>
    </w:p>
    <w:p w14:paraId="601B0CC7" w14:textId="77777777" w:rsidR="00093AA4" w:rsidRDefault="00093AA4" w:rsidP="003A6B05">
      <w:pPr>
        <w:spacing w:line="300" w:lineRule="exact"/>
        <w:rPr>
          <w:b/>
          <w:u w:val="single"/>
        </w:rPr>
      </w:pPr>
    </w:p>
    <w:p w14:paraId="4082DDEA" w14:textId="5EF10A0A" w:rsidR="003A6B05" w:rsidRDefault="00184DA5" w:rsidP="003A6B05">
      <w:pPr>
        <w:spacing w:line="300" w:lineRule="exact"/>
        <w:rPr>
          <w:b/>
          <w:u w:val="single"/>
        </w:rPr>
      </w:pPr>
      <w:r>
        <w:rPr>
          <w:b/>
          <w:u w:val="single"/>
        </w:rPr>
        <w:t>PROFESSIONAL DEVELOPMENT</w:t>
      </w:r>
    </w:p>
    <w:p w14:paraId="057C1860" w14:textId="77777777" w:rsidR="003A24AD" w:rsidRDefault="003A24AD" w:rsidP="009A255B">
      <w:pPr>
        <w:autoSpaceDE w:val="0"/>
        <w:autoSpaceDN w:val="0"/>
        <w:adjustRightInd w:val="0"/>
        <w:rPr>
          <w:bCs/>
        </w:rPr>
      </w:pPr>
    </w:p>
    <w:p w14:paraId="3C487C2F" w14:textId="67CD7151" w:rsidR="00F92E6E" w:rsidRDefault="00F92E6E" w:rsidP="00AF3AC2">
      <w:pPr>
        <w:autoSpaceDE w:val="0"/>
        <w:autoSpaceDN w:val="0"/>
        <w:adjustRightInd w:val="0"/>
        <w:rPr>
          <w:bCs/>
        </w:rPr>
      </w:pPr>
      <w:r>
        <w:rPr>
          <w:bCs/>
        </w:rPr>
        <w:t>Academic Leadership Development Summit, Academy of Criminal Justice Sciences (2026)</w:t>
      </w:r>
    </w:p>
    <w:p w14:paraId="29B207FB" w14:textId="77777777" w:rsidR="00F92E6E" w:rsidRDefault="00F92E6E" w:rsidP="00AF3AC2">
      <w:pPr>
        <w:autoSpaceDE w:val="0"/>
        <w:autoSpaceDN w:val="0"/>
        <w:adjustRightInd w:val="0"/>
        <w:rPr>
          <w:bCs/>
        </w:rPr>
      </w:pPr>
    </w:p>
    <w:p w14:paraId="0BF8F1C3" w14:textId="53A356DF" w:rsidR="00AF3AC2" w:rsidRPr="00AF3AC2" w:rsidRDefault="00AF3AC2" w:rsidP="00AF3AC2">
      <w:pPr>
        <w:autoSpaceDE w:val="0"/>
        <w:autoSpaceDN w:val="0"/>
        <w:adjustRightInd w:val="0"/>
        <w:rPr>
          <w:bCs/>
        </w:rPr>
      </w:pPr>
      <w:r>
        <w:rPr>
          <w:bCs/>
        </w:rPr>
        <w:t>Teaching with Care: Understanding Student Mental Health in the Classroom, Texas State University (2025)</w:t>
      </w:r>
    </w:p>
    <w:p w14:paraId="0548C885" w14:textId="77777777" w:rsidR="00AF3AC2" w:rsidRDefault="00AF3AC2" w:rsidP="009A255B">
      <w:pPr>
        <w:autoSpaceDE w:val="0"/>
        <w:autoSpaceDN w:val="0"/>
        <w:adjustRightInd w:val="0"/>
        <w:rPr>
          <w:bCs/>
        </w:rPr>
      </w:pPr>
    </w:p>
    <w:p w14:paraId="7443EB0C" w14:textId="2A6BD14A" w:rsidR="001E6E77" w:rsidRDefault="001E6E77" w:rsidP="009A255B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>The Real</w:t>
      </w:r>
      <w:proofErr w:type="gramEnd"/>
      <w:r>
        <w:rPr>
          <w:bCs/>
        </w:rPr>
        <w:t xml:space="preserve"> Work Begins: What to Expect After Your Grant is Awarded, Texas State University (2025)</w:t>
      </w:r>
    </w:p>
    <w:p w14:paraId="7D91F8DC" w14:textId="77777777" w:rsidR="001E6E77" w:rsidRDefault="001E6E77" w:rsidP="009A255B">
      <w:pPr>
        <w:autoSpaceDE w:val="0"/>
        <w:autoSpaceDN w:val="0"/>
        <w:adjustRightInd w:val="0"/>
        <w:rPr>
          <w:bCs/>
        </w:rPr>
      </w:pPr>
    </w:p>
    <w:p w14:paraId="2FD9F94F" w14:textId="7371EAA7" w:rsidR="00C75A88" w:rsidRDefault="00C75A88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Higher Education with Generative AI, Center for Teaching Excellence at Georgia Southern University (2023) </w:t>
      </w:r>
    </w:p>
    <w:p w14:paraId="5F140044" w14:textId="77777777" w:rsidR="00C75A88" w:rsidRDefault="00C75A88" w:rsidP="009A255B">
      <w:pPr>
        <w:autoSpaceDE w:val="0"/>
        <w:autoSpaceDN w:val="0"/>
        <w:adjustRightInd w:val="0"/>
        <w:rPr>
          <w:bCs/>
        </w:rPr>
      </w:pPr>
    </w:p>
    <w:p w14:paraId="6F8A2A16" w14:textId="583E0A0A" w:rsidR="00C87483" w:rsidRDefault="00C87483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Designing Effective Online Surveys, Statistical Horizons (2023)</w:t>
      </w:r>
    </w:p>
    <w:p w14:paraId="0B4D8157" w14:textId="77777777" w:rsidR="00C87483" w:rsidRDefault="00C87483" w:rsidP="009A255B">
      <w:pPr>
        <w:autoSpaceDE w:val="0"/>
        <w:autoSpaceDN w:val="0"/>
        <w:adjustRightInd w:val="0"/>
        <w:rPr>
          <w:bCs/>
        </w:rPr>
      </w:pPr>
    </w:p>
    <w:p w14:paraId="6AEAB638" w14:textId="1D375A26" w:rsidR="006348A1" w:rsidRDefault="006348A1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Experimental Methods, Statistical Horizons (2023)</w:t>
      </w:r>
    </w:p>
    <w:p w14:paraId="2229D4D6" w14:textId="77777777" w:rsidR="006348A1" w:rsidRDefault="006348A1" w:rsidP="009A255B">
      <w:pPr>
        <w:autoSpaceDE w:val="0"/>
        <w:autoSpaceDN w:val="0"/>
        <w:adjustRightInd w:val="0"/>
        <w:rPr>
          <w:bCs/>
        </w:rPr>
      </w:pPr>
    </w:p>
    <w:p w14:paraId="68C78684" w14:textId="495D7A4E" w:rsidR="00F47F17" w:rsidRDefault="00F47F17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Building A Learning Module, Center for Teaching Excellence at Georgia Southern University (2022)</w:t>
      </w:r>
    </w:p>
    <w:p w14:paraId="7EC65D80" w14:textId="77777777" w:rsidR="00F47F17" w:rsidRDefault="00F47F17" w:rsidP="009A255B">
      <w:pPr>
        <w:autoSpaceDE w:val="0"/>
        <w:autoSpaceDN w:val="0"/>
        <w:adjustRightInd w:val="0"/>
        <w:rPr>
          <w:bCs/>
        </w:rPr>
      </w:pPr>
    </w:p>
    <w:p w14:paraId="6FC372B1" w14:textId="5C9FEFFB" w:rsidR="006C1756" w:rsidRDefault="006C1756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Student-Instructor Rapport in Face-To-Face Classes, Center for Teaching Excellence at Georgia Southern University (2021)</w:t>
      </w:r>
    </w:p>
    <w:p w14:paraId="2567E040" w14:textId="77777777" w:rsidR="006C1756" w:rsidRDefault="006C1756" w:rsidP="009A255B">
      <w:pPr>
        <w:autoSpaceDE w:val="0"/>
        <w:autoSpaceDN w:val="0"/>
        <w:adjustRightInd w:val="0"/>
        <w:rPr>
          <w:bCs/>
        </w:rPr>
      </w:pPr>
    </w:p>
    <w:p w14:paraId="442AD3EB" w14:textId="626FA2BF" w:rsidR="00DD2E5F" w:rsidRDefault="00DD2E5F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Active Learning and Student Engagement, Center for Teaching Excellence at Georgia Southern University (2021)</w:t>
      </w:r>
    </w:p>
    <w:p w14:paraId="2FB9B2CE" w14:textId="77777777" w:rsidR="00DD2E5F" w:rsidRDefault="00DD2E5F" w:rsidP="009A255B">
      <w:pPr>
        <w:autoSpaceDE w:val="0"/>
        <w:autoSpaceDN w:val="0"/>
        <w:adjustRightInd w:val="0"/>
        <w:rPr>
          <w:bCs/>
        </w:rPr>
      </w:pPr>
    </w:p>
    <w:p w14:paraId="51B11E0E" w14:textId="2E541983" w:rsidR="006C1756" w:rsidRDefault="006C1756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Teaching Online Courses Program, Center for Teaching Excellence at Georgia Southern University (2021)</w:t>
      </w:r>
    </w:p>
    <w:p w14:paraId="6B637AEC" w14:textId="77777777" w:rsidR="006C1756" w:rsidRDefault="006C1756" w:rsidP="009A255B">
      <w:pPr>
        <w:autoSpaceDE w:val="0"/>
        <w:autoSpaceDN w:val="0"/>
        <w:adjustRightInd w:val="0"/>
        <w:rPr>
          <w:bCs/>
        </w:rPr>
      </w:pPr>
    </w:p>
    <w:p w14:paraId="4D845FBF" w14:textId="6A36C1AE" w:rsidR="00FC3160" w:rsidRDefault="00FC3160" w:rsidP="009A255B">
      <w:pPr>
        <w:autoSpaceDE w:val="0"/>
        <w:autoSpaceDN w:val="0"/>
        <w:adjustRightInd w:val="0"/>
        <w:rPr>
          <w:bCs/>
        </w:rPr>
      </w:pPr>
      <w:r>
        <w:rPr>
          <w:bCs/>
        </w:rPr>
        <w:t>Urban Myths about Learning and Education, Center for Teaching Excellence at Georgia Southern University (2021)</w:t>
      </w:r>
    </w:p>
    <w:p w14:paraId="1B58D5C9" w14:textId="77777777" w:rsidR="00FC3160" w:rsidRDefault="00FC3160" w:rsidP="009A255B">
      <w:pPr>
        <w:autoSpaceDE w:val="0"/>
        <w:autoSpaceDN w:val="0"/>
        <w:adjustRightInd w:val="0"/>
        <w:rPr>
          <w:bCs/>
        </w:rPr>
      </w:pPr>
    </w:p>
    <w:p w14:paraId="3EEF20DE" w14:textId="56977E56" w:rsidR="002F4D53" w:rsidRDefault="009A255B" w:rsidP="00F47F17">
      <w:pPr>
        <w:autoSpaceDE w:val="0"/>
        <w:autoSpaceDN w:val="0"/>
        <w:adjustRightInd w:val="0"/>
        <w:rPr>
          <w:bCs/>
        </w:rPr>
      </w:pPr>
      <w:r>
        <w:rPr>
          <w:bCs/>
        </w:rPr>
        <w:t>International Summer School for Policing Scholarship, Center for Evidence-Based Crime Policy at George Mason University (2018)</w:t>
      </w:r>
    </w:p>
    <w:p w14:paraId="0CD69E35" w14:textId="77777777" w:rsidR="00F47F17" w:rsidRDefault="00F47F17" w:rsidP="00F47F17">
      <w:pPr>
        <w:autoSpaceDE w:val="0"/>
        <w:autoSpaceDN w:val="0"/>
        <w:adjustRightInd w:val="0"/>
        <w:rPr>
          <w:bCs/>
        </w:rPr>
      </w:pPr>
    </w:p>
    <w:p w14:paraId="76CCB618" w14:textId="21F39087" w:rsidR="00184DA5" w:rsidRDefault="00184DA5" w:rsidP="00184DA5">
      <w:pPr>
        <w:autoSpaceDE w:val="0"/>
        <w:autoSpaceDN w:val="0"/>
        <w:adjustRightInd w:val="0"/>
        <w:ind w:left="1440" w:hanging="1440"/>
        <w:rPr>
          <w:bCs/>
        </w:rPr>
      </w:pPr>
      <w:r>
        <w:rPr>
          <w:bCs/>
        </w:rPr>
        <w:t>Master Class for Teaching Online, Arizona State University (2017)</w:t>
      </w:r>
    </w:p>
    <w:p w14:paraId="2672A192" w14:textId="77777777" w:rsidR="00184DA5" w:rsidRDefault="00184DA5" w:rsidP="00184DA5">
      <w:pPr>
        <w:autoSpaceDE w:val="0"/>
        <w:autoSpaceDN w:val="0"/>
        <w:adjustRightInd w:val="0"/>
        <w:ind w:left="1440" w:hanging="1440"/>
        <w:rPr>
          <w:bCs/>
        </w:rPr>
      </w:pPr>
    </w:p>
    <w:p w14:paraId="16AD126B" w14:textId="5C52E1C1" w:rsidR="003A6B05" w:rsidRDefault="00184DA5" w:rsidP="00184DA5">
      <w:pPr>
        <w:autoSpaceDE w:val="0"/>
        <w:autoSpaceDN w:val="0"/>
        <w:adjustRightInd w:val="0"/>
        <w:ind w:left="1440" w:hanging="1440"/>
        <w:rPr>
          <w:bCs/>
        </w:rPr>
      </w:pPr>
      <w:r>
        <w:rPr>
          <w:bCs/>
        </w:rPr>
        <w:t>In-Service Teaching Workshop, Arizona State University (2017)</w:t>
      </w:r>
    </w:p>
    <w:p w14:paraId="08A84514" w14:textId="77777777" w:rsidR="00184DA5" w:rsidRDefault="00184DA5" w:rsidP="00184DA5">
      <w:pPr>
        <w:autoSpaceDE w:val="0"/>
        <w:autoSpaceDN w:val="0"/>
        <w:adjustRightInd w:val="0"/>
        <w:rPr>
          <w:bCs/>
        </w:rPr>
      </w:pPr>
      <w:r>
        <w:rPr>
          <w:bCs/>
        </w:rPr>
        <w:tab/>
      </w:r>
    </w:p>
    <w:p w14:paraId="449D759D" w14:textId="056B1C7E" w:rsidR="00184DA5" w:rsidRDefault="001140E7" w:rsidP="000E5341">
      <w:pPr>
        <w:autoSpaceDE w:val="0"/>
        <w:autoSpaceDN w:val="0"/>
        <w:adjustRightInd w:val="0"/>
        <w:rPr>
          <w:bCs/>
        </w:rPr>
      </w:pPr>
      <w:r>
        <w:rPr>
          <w:bCs/>
        </w:rPr>
        <w:t>R Workshop, Arizona State University (2016)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</w:p>
    <w:p w14:paraId="213FCA44" w14:textId="77777777" w:rsidR="001140E7" w:rsidRDefault="001140E7" w:rsidP="00184DA5">
      <w:pPr>
        <w:autoSpaceDE w:val="0"/>
        <w:autoSpaceDN w:val="0"/>
        <w:adjustRightInd w:val="0"/>
        <w:rPr>
          <w:bCs/>
        </w:rPr>
      </w:pPr>
    </w:p>
    <w:p w14:paraId="6EE8EE03" w14:textId="5AFA8843" w:rsidR="00184DA5" w:rsidRDefault="00184DA5" w:rsidP="00184DA5">
      <w:pPr>
        <w:autoSpaceDE w:val="0"/>
        <w:autoSpaceDN w:val="0"/>
        <w:adjustRightInd w:val="0"/>
        <w:ind w:left="2880" w:hanging="2880"/>
        <w:rPr>
          <w:bCs/>
        </w:rPr>
      </w:pPr>
      <w:r>
        <w:rPr>
          <w:bCs/>
        </w:rPr>
        <w:t>Applying for Grants/Fellowships Workshop, Arizona State University (2016)</w:t>
      </w:r>
      <w:r>
        <w:rPr>
          <w:bCs/>
        </w:rPr>
        <w:tab/>
      </w:r>
    </w:p>
    <w:p w14:paraId="78FFD7D5" w14:textId="77777777" w:rsidR="00184DA5" w:rsidRDefault="00184DA5" w:rsidP="00184DA5">
      <w:pPr>
        <w:autoSpaceDE w:val="0"/>
        <w:autoSpaceDN w:val="0"/>
        <w:adjustRightInd w:val="0"/>
        <w:rPr>
          <w:bCs/>
        </w:rPr>
      </w:pPr>
      <w:r>
        <w:rPr>
          <w:bCs/>
        </w:rPr>
        <w:tab/>
        <w:t xml:space="preserve">  </w:t>
      </w:r>
    </w:p>
    <w:p w14:paraId="6DE3770D" w14:textId="53DCA1C4" w:rsidR="00184DA5" w:rsidRDefault="00184DA5" w:rsidP="003D27A8">
      <w:pPr>
        <w:autoSpaceDE w:val="0"/>
        <w:autoSpaceDN w:val="0"/>
        <w:adjustRightInd w:val="0"/>
        <w:ind w:left="2880" w:hanging="2880"/>
        <w:rPr>
          <w:bCs/>
        </w:rPr>
      </w:pPr>
      <w:r>
        <w:rPr>
          <w:bCs/>
        </w:rPr>
        <w:t>Teaching Online What Every Online Instructor Should Know, Arizona State University (2016)</w:t>
      </w:r>
    </w:p>
    <w:sectPr w:rsidR="00184DA5" w:rsidSect="005812DB">
      <w:footerReference w:type="even" r:id="rId33"/>
      <w:footerReference w:type="default" r:id="rId34"/>
      <w:pgSz w:w="12240" w:h="15840" w:code="1"/>
      <w:pgMar w:top="360" w:right="1440" w:bottom="360" w:left="1440" w:header="720" w:footer="288" w:gutter="0"/>
      <w:cols w:space="720"/>
      <w:noEndnote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BF75" w14:textId="77777777" w:rsidR="001B0036" w:rsidRDefault="001B0036">
      <w:r>
        <w:separator/>
      </w:r>
    </w:p>
  </w:endnote>
  <w:endnote w:type="continuationSeparator" w:id="0">
    <w:p w14:paraId="34E328D4" w14:textId="77777777" w:rsidR="001B0036" w:rsidRDefault="001B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 Light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27A5" w14:textId="77777777" w:rsidR="003E5C9A" w:rsidRDefault="003E5C9A" w:rsidP="0080124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523D14" w14:textId="77777777" w:rsidR="003E5C9A" w:rsidRDefault="003E5C9A" w:rsidP="003E5C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5E4B" w14:textId="0368DA58" w:rsidR="003E5C9A" w:rsidRDefault="0084261B" w:rsidP="0080124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Somers: </w:t>
    </w:r>
    <w:r w:rsidR="003E5C9A">
      <w:rPr>
        <w:rStyle w:val="PageNumber"/>
      </w:rPr>
      <w:fldChar w:fldCharType="begin"/>
    </w:r>
    <w:r w:rsidR="003E5C9A">
      <w:rPr>
        <w:rStyle w:val="PageNumber"/>
      </w:rPr>
      <w:instrText xml:space="preserve">PAGE  </w:instrText>
    </w:r>
    <w:r w:rsidR="003E5C9A">
      <w:rPr>
        <w:rStyle w:val="PageNumber"/>
      </w:rPr>
      <w:fldChar w:fldCharType="separate"/>
    </w:r>
    <w:r w:rsidR="00310AB7">
      <w:rPr>
        <w:rStyle w:val="PageNumber"/>
        <w:noProof/>
      </w:rPr>
      <w:t>1</w:t>
    </w:r>
    <w:r w:rsidR="003E5C9A">
      <w:rPr>
        <w:rStyle w:val="PageNumber"/>
      </w:rPr>
      <w:fldChar w:fldCharType="end"/>
    </w:r>
  </w:p>
  <w:p w14:paraId="2EF28BF8" w14:textId="5848F63F" w:rsidR="002F4D53" w:rsidRPr="002F4D53" w:rsidRDefault="0084261B" w:rsidP="003E5C9A">
    <w:pPr>
      <w:pStyle w:val="Footer"/>
      <w:ind w:right="360"/>
      <w:jc w:val="center"/>
    </w:pPr>
    <w:r>
      <w:tab/>
    </w:r>
    <w:r>
      <w:tab/>
    </w:r>
  </w:p>
  <w:p w14:paraId="29F07B38" w14:textId="77777777" w:rsidR="00C442EF" w:rsidRPr="0042211D" w:rsidRDefault="00C442EF" w:rsidP="0042211D">
    <w:pPr>
      <w:pStyle w:val="Footer"/>
      <w:jc w:val="right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0BFCA" w14:textId="77777777" w:rsidR="001B0036" w:rsidRDefault="001B0036">
      <w:r>
        <w:separator/>
      </w:r>
    </w:p>
  </w:footnote>
  <w:footnote w:type="continuationSeparator" w:id="0">
    <w:p w14:paraId="4E1C627E" w14:textId="77777777" w:rsidR="001B0036" w:rsidRDefault="001B0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5C9"/>
    <w:multiLevelType w:val="hybridMultilevel"/>
    <w:tmpl w:val="396EA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B1EB7"/>
    <w:multiLevelType w:val="hybridMultilevel"/>
    <w:tmpl w:val="05224612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1AF43082"/>
    <w:multiLevelType w:val="hybridMultilevel"/>
    <w:tmpl w:val="D85011CC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72F670A"/>
    <w:multiLevelType w:val="hybridMultilevel"/>
    <w:tmpl w:val="615EAD44"/>
    <w:lvl w:ilvl="0" w:tplc="040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4" w15:restartNumberingAfterBreak="0">
    <w:nsid w:val="2D775C76"/>
    <w:multiLevelType w:val="hybridMultilevel"/>
    <w:tmpl w:val="ACCC7E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6380F"/>
    <w:multiLevelType w:val="hybridMultilevel"/>
    <w:tmpl w:val="9EC6B3AA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3A5502F6"/>
    <w:multiLevelType w:val="hybridMultilevel"/>
    <w:tmpl w:val="A79C7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12DD8"/>
    <w:multiLevelType w:val="hybridMultilevel"/>
    <w:tmpl w:val="AD50817C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E877BFC"/>
    <w:multiLevelType w:val="hybridMultilevel"/>
    <w:tmpl w:val="69205D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982"/>
    <w:multiLevelType w:val="hybridMultilevel"/>
    <w:tmpl w:val="69BCD1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7D5324"/>
    <w:multiLevelType w:val="hybridMultilevel"/>
    <w:tmpl w:val="962C8CB2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5EAF1D8F"/>
    <w:multiLevelType w:val="hybridMultilevel"/>
    <w:tmpl w:val="4EF22B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50255EB"/>
    <w:multiLevelType w:val="hybridMultilevel"/>
    <w:tmpl w:val="D6EA86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F1388"/>
    <w:multiLevelType w:val="hybridMultilevel"/>
    <w:tmpl w:val="DEAABE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684703F"/>
    <w:multiLevelType w:val="hybridMultilevel"/>
    <w:tmpl w:val="E604D640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7C4F37AC"/>
    <w:multiLevelType w:val="hybridMultilevel"/>
    <w:tmpl w:val="EB50F5D0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7EDC20E0"/>
    <w:multiLevelType w:val="hybridMultilevel"/>
    <w:tmpl w:val="C8341E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0077268">
    <w:abstractNumId w:val="4"/>
  </w:num>
  <w:num w:numId="2" w16cid:durableId="836726548">
    <w:abstractNumId w:val="0"/>
  </w:num>
  <w:num w:numId="3" w16cid:durableId="755052857">
    <w:abstractNumId w:val="12"/>
  </w:num>
  <w:num w:numId="4" w16cid:durableId="214700299">
    <w:abstractNumId w:val="5"/>
  </w:num>
  <w:num w:numId="5" w16cid:durableId="1460108665">
    <w:abstractNumId w:val="14"/>
  </w:num>
  <w:num w:numId="6" w16cid:durableId="264387026">
    <w:abstractNumId w:val="1"/>
  </w:num>
  <w:num w:numId="7" w16cid:durableId="1217425486">
    <w:abstractNumId w:val="9"/>
  </w:num>
  <w:num w:numId="8" w16cid:durableId="1211066744">
    <w:abstractNumId w:val="6"/>
  </w:num>
  <w:num w:numId="9" w16cid:durableId="1019817460">
    <w:abstractNumId w:val="16"/>
  </w:num>
  <w:num w:numId="10" w16cid:durableId="51076234">
    <w:abstractNumId w:val="15"/>
  </w:num>
  <w:num w:numId="11" w16cid:durableId="1568147138">
    <w:abstractNumId w:val="13"/>
  </w:num>
  <w:num w:numId="12" w16cid:durableId="600845544">
    <w:abstractNumId w:val="8"/>
  </w:num>
  <w:num w:numId="13" w16cid:durableId="791747478">
    <w:abstractNumId w:val="10"/>
  </w:num>
  <w:num w:numId="14" w16cid:durableId="2136019347">
    <w:abstractNumId w:val="11"/>
  </w:num>
  <w:num w:numId="15" w16cid:durableId="269433016">
    <w:abstractNumId w:val="3"/>
  </w:num>
  <w:num w:numId="16" w16cid:durableId="358169709">
    <w:abstractNumId w:val="7"/>
  </w:num>
  <w:num w:numId="17" w16cid:durableId="2094546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gutterAtTop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EE7"/>
    <w:rsid w:val="00001592"/>
    <w:rsid w:val="000016ED"/>
    <w:rsid w:val="0000292F"/>
    <w:rsid w:val="000039DE"/>
    <w:rsid w:val="00005B1C"/>
    <w:rsid w:val="0001111E"/>
    <w:rsid w:val="00013B69"/>
    <w:rsid w:val="00014629"/>
    <w:rsid w:val="000210B5"/>
    <w:rsid w:val="00022E4A"/>
    <w:rsid w:val="000234E2"/>
    <w:rsid w:val="00032D8F"/>
    <w:rsid w:val="00034606"/>
    <w:rsid w:val="00037558"/>
    <w:rsid w:val="00041E66"/>
    <w:rsid w:val="00042792"/>
    <w:rsid w:val="00042C3A"/>
    <w:rsid w:val="00060724"/>
    <w:rsid w:val="00061D12"/>
    <w:rsid w:val="00062367"/>
    <w:rsid w:val="000626DE"/>
    <w:rsid w:val="000643FB"/>
    <w:rsid w:val="0007090D"/>
    <w:rsid w:val="00076999"/>
    <w:rsid w:val="00076E08"/>
    <w:rsid w:val="000816B5"/>
    <w:rsid w:val="000852A1"/>
    <w:rsid w:val="00093AA4"/>
    <w:rsid w:val="000A0BC3"/>
    <w:rsid w:val="000A44CB"/>
    <w:rsid w:val="000A5F5D"/>
    <w:rsid w:val="000B2454"/>
    <w:rsid w:val="000C34AA"/>
    <w:rsid w:val="000C3730"/>
    <w:rsid w:val="000C37D7"/>
    <w:rsid w:val="000C4263"/>
    <w:rsid w:val="000C623B"/>
    <w:rsid w:val="000C7918"/>
    <w:rsid w:val="000D0243"/>
    <w:rsid w:val="000D3A8A"/>
    <w:rsid w:val="000D6475"/>
    <w:rsid w:val="000D6FDE"/>
    <w:rsid w:val="000D728E"/>
    <w:rsid w:val="000E2C70"/>
    <w:rsid w:val="000E5341"/>
    <w:rsid w:val="000E7F28"/>
    <w:rsid w:val="001013E2"/>
    <w:rsid w:val="00104C7B"/>
    <w:rsid w:val="001140E7"/>
    <w:rsid w:val="00115FB4"/>
    <w:rsid w:val="0011664B"/>
    <w:rsid w:val="00124856"/>
    <w:rsid w:val="00132429"/>
    <w:rsid w:val="001414D2"/>
    <w:rsid w:val="00143359"/>
    <w:rsid w:val="00147552"/>
    <w:rsid w:val="00160A08"/>
    <w:rsid w:val="00161050"/>
    <w:rsid w:val="00162B2B"/>
    <w:rsid w:val="0016347E"/>
    <w:rsid w:val="00164132"/>
    <w:rsid w:val="00171965"/>
    <w:rsid w:val="00173939"/>
    <w:rsid w:val="00174CB6"/>
    <w:rsid w:val="001806EC"/>
    <w:rsid w:val="00184DA5"/>
    <w:rsid w:val="00190F93"/>
    <w:rsid w:val="00193B71"/>
    <w:rsid w:val="0019468E"/>
    <w:rsid w:val="001958E2"/>
    <w:rsid w:val="00195F3B"/>
    <w:rsid w:val="00195F64"/>
    <w:rsid w:val="00196C86"/>
    <w:rsid w:val="001A437A"/>
    <w:rsid w:val="001A7A6C"/>
    <w:rsid w:val="001B0036"/>
    <w:rsid w:val="001B1267"/>
    <w:rsid w:val="001C2AE1"/>
    <w:rsid w:val="001C3970"/>
    <w:rsid w:val="001C6763"/>
    <w:rsid w:val="001D1FC1"/>
    <w:rsid w:val="001D406C"/>
    <w:rsid w:val="001D722E"/>
    <w:rsid w:val="001E2508"/>
    <w:rsid w:val="001E6E77"/>
    <w:rsid w:val="00205B66"/>
    <w:rsid w:val="00211E2B"/>
    <w:rsid w:val="002122CD"/>
    <w:rsid w:val="00216A7A"/>
    <w:rsid w:val="002307A6"/>
    <w:rsid w:val="002307CD"/>
    <w:rsid w:val="00236476"/>
    <w:rsid w:val="00254134"/>
    <w:rsid w:val="00254C6E"/>
    <w:rsid w:val="002558F5"/>
    <w:rsid w:val="00257068"/>
    <w:rsid w:val="002575AD"/>
    <w:rsid w:val="00260FA9"/>
    <w:rsid w:val="00263AF3"/>
    <w:rsid w:val="002675D5"/>
    <w:rsid w:val="00267796"/>
    <w:rsid w:val="002733CA"/>
    <w:rsid w:val="00273A5B"/>
    <w:rsid w:val="00273D99"/>
    <w:rsid w:val="00274575"/>
    <w:rsid w:val="00281A4B"/>
    <w:rsid w:val="00285FB1"/>
    <w:rsid w:val="00286492"/>
    <w:rsid w:val="002906FA"/>
    <w:rsid w:val="002955F9"/>
    <w:rsid w:val="00297818"/>
    <w:rsid w:val="00297C30"/>
    <w:rsid w:val="002A44C5"/>
    <w:rsid w:val="002A4A75"/>
    <w:rsid w:val="002A4C2C"/>
    <w:rsid w:val="002A4DEC"/>
    <w:rsid w:val="002B234C"/>
    <w:rsid w:val="002B2B0F"/>
    <w:rsid w:val="002B3396"/>
    <w:rsid w:val="002B33D2"/>
    <w:rsid w:val="002B41E7"/>
    <w:rsid w:val="002C15EB"/>
    <w:rsid w:val="002C16D8"/>
    <w:rsid w:val="002C2EE9"/>
    <w:rsid w:val="002D0EEB"/>
    <w:rsid w:val="002D4A58"/>
    <w:rsid w:val="002D4E06"/>
    <w:rsid w:val="002D6E6C"/>
    <w:rsid w:val="002E2034"/>
    <w:rsid w:val="002E6B9D"/>
    <w:rsid w:val="002F13D4"/>
    <w:rsid w:val="002F31B8"/>
    <w:rsid w:val="002F4D53"/>
    <w:rsid w:val="0030081E"/>
    <w:rsid w:val="003040BD"/>
    <w:rsid w:val="00307753"/>
    <w:rsid w:val="00310AB7"/>
    <w:rsid w:val="00314C53"/>
    <w:rsid w:val="00315703"/>
    <w:rsid w:val="003163A6"/>
    <w:rsid w:val="00323ECD"/>
    <w:rsid w:val="00332C83"/>
    <w:rsid w:val="0034598C"/>
    <w:rsid w:val="003527A3"/>
    <w:rsid w:val="00357290"/>
    <w:rsid w:val="00360CA8"/>
    <w:rsid w:val="003643E9"/>
    <w:rsid w:val="00366B72"/>
    <w:rsid w:val="003712D0"/>
    <w:rsid w:val="003714B0"/>
    <w:rsid w:val="00374E20"/>
    <w:rsid w:val="00376FF3"/>
    <w:rsid w:val="00381ECB"/>
    <w:rsid w:val="00384EFC"/>
    <w:rsid w:val="00390941"/>
    <w:rsid w:val="0039523F"/>
    <w:rsid w:val="00397A2C"/>
    <w:rsid w:val="003A24AD"/>
    <w:rsid w:val="003A4B95"/>
    <w:rsid w:val="003A5819"/>
    <w:rsid w:val="003A6119"/>
    <w:rsid w:val="003A6B05"/>
    <w:rsid w:val="003A7DBA"/>
    <w:rsid w:val="003B6370"/>
    <w:rsid w:val="003C0B43"/>
    <w:rsid w:val="003C47DC"/>
    <w:rsid w:val="003C566C"/>
    <w:rsid w:val="003C6602"/>
    <w:rsid w:val="003D27A8"/>
    <w:rsid w:val="003D65EC"/>
    <w:rsid w:val="003D7A81"/>
    <w:rsid w:val="003E2BD6"/>
    <w:rsid w:val="003E5C9A"/>
    <w:rsid w:val="003F2AD3"/>
    <w:rsid w:val="00405739"/>
    <w:rsid w:val="00410C72"/>
    <w:rsid w:val="00411077"/>
    <w:rsid w:val="004126BD"/>
    <w:rsid w:val="00414930"/>
    <w:rsid w:val="00420F61"/>
    <w:rsid w:val="0042197C"/>
    <w:rsid w:val="0042211D"/>
    <w:rsid w:val="00427FB8"/>
    <w:rsid w:val="004304B8"/>
    <w:rsid w:val="00434B51"/>
    <w:rsid w:val="00440FD3"/>
    <w:rsid w:val="00442DD9"/>
    <w:rsid w:val="00447300"/>
    <w:rsid w:val="004513F1"/>
    <w:rsid w:val="00473168"/>
    <w:rsid w:val="00473684"/>
    <w:rsid w:val="00473BF1"/>
    <w:rsid w:val="0047481C"/>
    <w:rsid w:val="00475EB4"/>
    <w:rsid w:val="00483986"/>
    <w:rsid w:val="00485734"/>
    <w:rsid w:val="0048788D"/>
    <w:rsid w:val="00494CE5"/>
    <w:rsid w:val="004A01AF"/>
    <w:rsid w:val="004A0A02"/>
    <w:rsid w:val="004A25B2"/>
    <w:rsid w:val="004A2A1E"/>
    <w:rsid w:val="004A5908"/>
    <w:rsid w:val="004A5AC0"/>
    <w:rsid w:val="004B2529"/>
    <w:rsid w:val="004B5CD8"/>
    <w:rsid w:val="004C10CE"/>
    <w:rsid w:val="004C25A6"/>
    <w:rsid w:val="004C2863"/>
    <w:rsid w:val="004C3024"/>
    <w:rsid w:val="004C6C60"/>
    <w:rsid w:val="004C6D4C"/>
    <w:rsid w:val="004D4A84"/>
    <w:rsid w:val="004D4B34"/>
    <w:rsid w:val="004D5F48"/>
    <w:rsid w:val="004E45B9"/>
    <w:rsid w:val="004E7D94"/>
    <w:rsid w:val="004E7F10"/>
    <w:rsid w:val="004F24A0"/>
    <w:rsid w:val="004F279B"/>
    <w:rsid w:val="004F4EFB"/>
    <w:rsid w:val="0051623A"/>
    <w:rsid w:val="005162F6"/>
    <w:rsid w:val="005169F4"/>
    <w:rsid w:val="00521099"/>
    <w:rsid w:val="00523731"/>
    <w:rsid w:val="00524283"/>
    <w:rsid w:val="005365E6"/>
    <w:rsid w:val="00540A0F"/>
    <w:rsid w:val="00540CCB"/>
    <w:rsid w:val="0054191C"/>
    <w:rsid w:val="005427A4"/>
    <w:rsid w:val="005464A2"/>
    <w:rsid w:val="00555BBC"/>
    <w:rsid w:val="00556F22"/>
    <w:rsid w:val="00557F5B"/>
    <w:rsid w:val="00566354"/>
    <w:rsid w:val="00570EF4"/>
    <w:rsid w:val="00571256"/>
    <w:rsid w:val="005756F8"/>
    <w:rsid w:val="005812DB"/>
    <w:rsid w:val="00581DCB"/>
    <w:rsid w:val="00591463"/>
    <w:rsid w:val="00593EFF"/>
    <w:rsid w:val="00597FC7"/>
    <w:rsid w:val="005A338F"/>
    <w:rsid w:val="005A6C12"/>
    <w:rsid w:val="005A6D0E"/>
    <w:rsid w:val="005B577A"/>
    <w:rsid w:val="005C161B"/>
    <w:rsid w:val="005C4BC7"/>
    <w:rsid w:val="005C5973"/>
    <w:rsid w:val="005D4D81"/>
    <w:rsid w:val="005E058F"/>
    <w:rsid w:val="005E3370"/>
    <w:rsid w:val="005E4DA6"/>
    <w:rsid w:val="005F1812"/>
    <w:rsid w:val="00607352"/>
    <w:rsid w:val="0061614F"/>
    <w:rsid w:val="00623878"/>
    <w:rsid w:val="00624F67"/>
    <w:rsid w:val="0062726B"/>
    <w:rsid w:val="00632F37"/>
    <w:rsid w:val="006348A1"/>
    <w:rsid w:val="00654899"/>
    <w:rsid w:val="0066182C"/>
    <w:rsid w:val="00661F2A"/>
    <w:rsid w:val="006638F1"/>
    <w:rsid w:val="00680BBB"/>
    <w:rsid w:val="0068348E"/>
    <w:rsid w:val="006948A4"/>
    <w:rsid w:val="006A1121"/>
    <w:rsid w:val="006A14D3"/>
    <w:rsid w:val="006A1B71"/>
    <w:rsid w:val="006A3266"/>
    <w:rsid w:val="006A72C8"/>
    <w:rsid w:val="006B0DB7"/>
    <w:rsid w:val="006B11C2"/>
    <w:rsid w:val="006B1647"/>
    <w:rsid w:val="006B6AE9"/>
    <w:rsid w:val="006C1756"/>
    <w:rsid w:val="006C59FC"/>
    <w:rsid w:val="006D11E9"/>
    <w:rsid w:val="006D21D3"/>
    <w:rsid w:val="006D37E4"/>
    <w:rsid w:val="006D63BE"/>
    <w:rsid w:val="006D6F69"/>
    <w:rsid w:val="006D74B8"/>
    <w:rsid w:val="006E1243"/>
    <w:rsid w:val="006E2B01"/>
    <w:rsid w:val="006F1B61"/>
    <w:rsid w:val="006F7E67"/>
    <w:rsid w:val="0070039D"/>
    <w:rsid w:val="007069C6"/>
    <w:rsid w:val="00710D51"/>
    <w:rsid w:val="00711862"/>
    <w:rsid w:val="00717B6F"/>
    <w:rsid w:val="007211F6"/>
    <w:rsid w:val="0073003F"/>
    <w:rsid w:val="00731CC7"/>
    <w:rsid w:val="00732A9C"/>
    <w:rsid w:val="00736D73"/>
    <w:rsid w:val="00737479"/>
    <w:rsid w:val="00741CC9"/>
    <w:rsid w:val="00755DB8"/>
    <w:rsid w:val="00756211"/>
    <w:rsid w:val="007565E7"/>
    <w:rsid w:val="00757F15"/>
    <w:rsid w:val="00766821"/>
    <w:rsid w:val="007670EF"/>
    <w:rsid w:val="00771713"/>
    <w:rsid w:val="007733CD"/>
    <w:rsid w:val="007814C4"/>
    <w:rsid w:val="00783743"/>
    <w:rsid w:val="00783C7B"/>
    <w:rsid w:val="00787811"/>
    <w:rsid w:val="00792C4D"/>
    <w:rsid w:val="00793885"/>
    <w:rsid w:val="00793AA0"/>
    <w:rsid w:val="00795C14"/>
    <w:rsid w:val="00796E8D"/>
    <w:rsid w:val="007A2FD9"/>
    <w:rsid w:val="007A38FD"/>
    <w:rsid w:val="007A4119"/>
    <w:rsid w:val="007A4C20"/>
    <w:rsid w:val="007B660E"/>
    <w:rsid w:val="007B6770"/>
    <w:rsid w:val="007B6FE6"/>
    <w:rsid w:val="007C19DA"/>
    <w:rsid w:val="007C1B34"/>
    <w:rsid w:val="007C241B"/>
    <w:rsid w:val="007C4823"/>
    <w:rsid w:val="007C5C88"/>
    <w:rsid w:val="007D11F5"/>
    <w:rsid w:val="007D1E90"/>
    <w:rsid w:val="007D38DD"/>
    <w:rsid w:val="007D52BC"/>
    <w:rsid w:val="007E276C"/>
    <w:rsid w:val="007E2D6B"/>
    <w:rsid w:val="007E56D8"/>
    <w:rsid w:val="007E5AA3"/>
    <w:rsid w:val="007F784F"/>
    <w:rsid w:val="007F7DFD"/>
    <w:rsid w:val="0080116B"/>
    <w:rsid w:val="00801825"/>
    <w:rsid w:val="00802798"/>
    <w:rsid w:val="00810D36"/>
    <w:rsid w:val="00811F85"/>
    <w:rsid w:val="008124B9"/>
    <w:rsid w:val="008204F1"/>
    <w:rsid w:val="00823088"/>
    <w:rsid w:val="0082424E"/>
    <w:rsid w:val="00824D44"/>
    <w:rsid w:val="00825FE0"/>
    <w:rsid w:val="00827975"/>
    <w:rsid w:val="00827C6A"/>
    <w:rsid w:val="00832C9D"/>
    <w:rsid w:val="00833809"/>
    <w:rsid w:val="0083535C"/>
    <w:rsid w:val="00837FAC"/>
    <w:rsid w:val="0084261B"/>
    <w:rsid w:val="00843F1B"/>
    <w:rsid w:val="00847A23"/>
    <w:rsid w:val="00847F3E"/>
    <w:rsid w:val="00851DD4"/>
    <w:rsid w:val="0085262E"/>
    <w:rsid w:val="008543A0"/>
    <w:rsid w:val="00861612"/>
    <w:rsid w:val="00862FF6"/>
    <w:rsid w:val="0086789B"/>
    <w:rsid w:val="008710C3"/>
    <w:rsid w:val="0087150E"/>
    <w:rsid w:val="00871754"/>
    <w:rsid w:val="00872869"/>
    <w:rsid w:val="00872907"/>
    <w:rsid w:val="008755A2"/>
    <w:rsid w:val="00885197"/>
    <w:rsid w:val="008868DC"/>
    <w:rsid w:val="00890128"/>
    <w:rsid w:val="00893468"/>
    <w:rsid w:val="008964FE"/>
    <w:rsid w:val="00897015"/>
    <w:rsid w:val="008A234F"/>
    <w:rsid w:val="008A27DC"/>
    <w:rsid w:val="008A3C93"/>
    <w:rsid w:val="008A44F5"/>
    <w:rsid w:val="008A7C95"/>
    <w:rsid w:val="008B121E"/>
    <w:rsid w:val="008B7DDD"/>
    <w:rsid w:val="008C07EA"/>
    <w:rsid w:val="008C0AC2"/>
    <w:rsid w:val="008C6715"/>
    <w:rsid w:val="008D062C"/>
    <w:rsid w:val="008D42EF"/>
    <w:rsid w:val="008E17A2"/>
    <w:rsid w:val="008E1BE3"/>
    <w:rsid w:val="008E36D6"/>
    <w:rsid w:val="008E5AB9"/>
    <w:rsid w:val="008F0A02"/>
    <w:rsid w:val="008F3860"/>
    <w:rsid w:val="008F5580"/>
    <w:rsid w:val="008F6540"/>
    <w:rsid w:val="008F6D92"/>
    <w:rsid w:val="00903129"/>
    <w:rsid w:val="00903576"/>
    <w:rsid w:val="00904CF4"/>
    <w:rsid w:val="0091071A"/>
    <w:rsid w:val="00912EA3"/>
    <w:rsid w:val="00913A58"/>
    <w:rsid w:val="009173D4"/>
    <w:rsid w:val="00923E0B"/>
    <w:rsid w:val="00927FD7"/>
    <w:rsid w:val="00931FEB"/>
    <w:rsid w:val="0093352C"/>
    <w:rsid w:val="00933671"/>
    <w:rsid w:val="00950868"/>
    <w:rsid w:val="00952C56"/>
    <w:rsid w:val="009536A8"/>
    <w:rsid w:val="00955408"/>
    <w:rsid w:val="00973A00"/>
    <w:rsid w:val="00973DD8"/>
    <w:rsid w:val="00974576"/>
    <w:rsid w:val="00974EE8"/>
    <w:rsid w:val="00975C27"/>
    <w:rsid w:val="00976C82"/>
    <w:rsid w:val="0098079B"/>
    <w:rsid w:val="0098653F"/>
    <w:rsid w:val="009926BC"/>
    <w:rsid w:val="00993589"/>
    <w:rsid w:val="00997DBE"/>
    <w:rsid w:val="009A0A4A"/>
    <w:rsid w:val="009A255B"/>
    <w:rsid w:val="009A284D"/>
    <w:rsid w:val="009A30B4"/>
    <w:rsid w:val="009B7976"/>
    <w:rsid w:val="009C2D0B"/>
    <w:rsid w:val="009C2D2C"/>
    <w:rsid w:val="009C3F83"/>
    <w:rsid w:val="009C5D5D"/>
    <w:rsid w:val="009D0DA6"/>
    <w:rsid w:val="009D2828"/>
    <w:rsid w:val="009E3008"/>
    <w:rsid w:val="009E4CC4"/>
    <w:rsid w:val="009F2259"/>
    <w:rsid w:val="009F4B64"/>
    <w:rsid w:val="00A030DD"/>
    <w:rsid w:val="00A15759"/>
    <w:rsid w:val="00A1697C"/>
    <w:rsid w:val="00A209E9"/>
    <w:rsid w:val="00A3201F"/>
    <w:rsid w:val="00A34A2F"/>
    <w:rsid w:val="00A363B1"/>
    <w:rsid w:val="00A42071"/>
    <w:rsid w:val="00A43BCE"/>
    <w:rsid w:val="00A45EE7"/>
    <w:rsid w:val="00A55174"/>
    <w:rsid w:val="00A55213"/>
    <w:rsid w:val="00A619D1"/>
    <w:rsid w:val="00A61F21"/>
    <w:rsid w:val="00A627B0"/>
    <w:rsid w:val="00A6356C"/>
    <w:rsid w:val="00A64714"/>
    <w:rsid w:val="00A65006"/>
    <w:rsid w:val="00A67A98"/>
    <w:rsid w:val="00A73B68"/>
    <w:rsid w:val="00A75023"/>
    <w:rsid w:val="00A81452"/>
    <w:rsid w:val="00A81D8E"/>
    <w:rsid w:val="00A868FB"/>
    <w:rsid w:val="00A87FE4"/>
    <w:rsid w:val="00A931D4"/>
    <w:rsid w:val="00A970B6"/>
    <w:rsid w:val="00A9740B"/>
    <w:rsid w:val="00AA2C03"/>
    <w:rsid w:val="00AA416C"/>
    <w:rsid w:val="00AA6481"/>
    <w:rsid w:val="00AA65ED"/>
    <w:rsid w:val="00AB4F1F"/>
    <w:rsid w:val="00AB5ACD"/>
    <w:rsid w:val="00AB715E"/>
    <w:rsid w:val="00AC1B0C"/>
    <w:rsid w:val="00AC2855"/>
    <w:rsid w:val="00AC2FBE"/>
    <w:rsid w:val="00AC4E5E"/>
    <w:rsid w:val="00AC511C"/>
    <w:rsid w:val="00AC5A56"/>
    <w:rsid w:val="00AC6D2D"/>
    <w:rsid w:val="00AC7727"/>
    <w:rsid w:val="00AD06BB"/>
    <w:rsid w:val="00AD24C9"/>
    <w:rsid w:val="00AD4E54"/>
    <w:rsid w:val="00AD578A"/>
    <w:rsid w:val="00AD624E"/>
    <w:rsid w:val="00AE2035"/>
    <w:rsid w:val="00AE2F39"/>
    <w:rsid w:val="00AE7007"/>
    <w:rsid w:val="00AF3AC2"/>
    <w:rsid w:val="00B03CB6"/>
    <w:rsid w:val="00B053C6"/>
    <w:rsid w:val="00B069DC"/>
    <w:rsid w:val="00B11DAA"/>
    <w:rsid w:val="00B13444"/>
    <w:rsid w:val="00B159CB"/>
    <w:rsid w:val="00B26CAB"/>
    <w:rsid w:val="00B3116D"/>
    <w:rsid w:val="00B3165F"/>
    <w:rsid w:val="00B31EE5"/>
    <w:rsid w:val="00B34EE5"/>
    <w:rsid w:val="00B373EB"/>
    <w:rsid w:val="00B425B8"/>
    <w:rsid w:val="00B51081"/>
    <w:rsid w:val="00B52255"/>
    <w:rsid w:val="00B53A94"/>
    <w:rsid w:val="00B54CBD"/>
    <w:rsid w:val="00B601B9"/>
    <w:rsid w:val="00B61E60"/>
    <w:rsid w:val="00B622E8"/>
    <w:rsid w:val="00B62EE6"/>
    <w:rsid w:val="00B6486E"/>
    <w:rsid w:val="00B649D7"/>
    <w:rsid w:val="00B70906"/>
    <w:rsid w:val="00B71066"/>
    <w:rsid w:val="00B76E8E"/>
    <w:rsid w:val="00B91E51"/>
    <w:rsid w:val="00B927F1"/>
    <w:rsid w:val="00B93B0F"/>
    <w:rsid w:val="00B9584E"/>
    <w:rsid w:val="00B9706A"/>
    <w:rsid w:val="00BA12FC"/>
    <w:rsid w:val="00BA20AC"/>
    <w:rsid w:val="00BA24B5"/>
    <w:rsid w:val="00BA36C3"/>
    <w:rsid w:val="00BA5AF8"/>
    <w:rsid w:val="00BA7803"/>
    <w:rsid w:val="00BB1C06"/>
    <w:rsid w:val="00BB5FAF"/>
    <w:rsid w:val="00BB6E97"/>
    <w:rsid w:val="00BB7D82"/>
    <w:rsid w:val="00BC1B30"/>
    <w:rsid w:val="00BC7E9F"/>
    <w:rsid w:val="00BD1FE7"/>
    <w:rsid w:val="00BD3F5F"/>
    <w:rsid w:val="00BD6261"/>
    <w:rsid w:val="00BE08D1"/>
    <w:rsid w:val="00BE1DA1"/>
    <w:rsid w:val="00BE2B33"/>
    <w:rsid w:val="00BF1429"/>
    <w:rsid w:val="00C04254"/>
    <w:rsid w:val="00C04BF3"/>
    <w:rsid w:val="00C0781E"/>
    <w:rsid w:val="00C078F5"/>
    <w:rsid w:val="00C07B14"/>
    <w:rsid w:val="00C10FAF"/>
    <w:rsid w:val="00C1177A"/>
    <w:rsid w:val="00C129CC"/>
    <w:rsid w:val="00C13878"/>
    <w:rsid w:val="00C16B13"/>
    <w:rsid w:val="00C24039"/>
    <w:rsid w:val="00C27055"/>
    <w:rsid w:val="00C30590"/>
    <w:rsid w:val="00C33356"/>
    <w:rsid w:val="00C33423"/>
    <w:rsid w:val="00C36D91"/>
    <w:rsid w:val="00C37F91"/>
    <w:rsid w:val="00C4056A"/>
    <w:rsid w:val="00C442EF"/>
    <w:rsid w:val="00C4467E"/>
    <w:rsid w:val="00C53C49"/>
    <w:rsid w:val="00C600F3"/>
    <w:rsid w:val="00C7451D"/>
    <w:rsid w:val="00C74CC8"/>
    <w:rsid w:val="00C75A88"/>
    <w:rsid w:val="00C75EA5"/>
    <w:rsid w:val="00C774E1"/>
    <w:rsid w:val="00C77A1D"/>
    <w:rsid w:val="00C82842"/>
    <w:rsid w:val="00C8362A"/>
    <w:rsid w:val="00C845CB"/>
    <w:rsid w:val="00C85EAD"/>
    <w:rsid w:val="00C87483"/>
    <w:rsid w:val="00C917AE"/>
    <w:rsid w:val="00C9217B"/>
    <w:rsid w:val="00C92C1A"/>
    <w:rsid w:val="00C975CD"/>
    <w:rsid w:val="00CB23DA"/>
    <w:rsid w:val="00CB5EC1"/>
    <w:rsid w:val="00CC3B89"/>
    <w:rsid w:val="00CC40F6"/>
    <w:rsid w:val="00CC7A70"/>
    <w:rsid w:val="00CD53B0"/>
    <w:rsid w:val="00CD6503"/>
    <w:rsid w:val="00CE3B73"/>
    <w:rsid w:val="00CE4F5F"/>
    <w:rsid w:val="00CE768F"/>
    <w:rsid w:val="00CF5CA9"/>
    <w:rsid w:val="00CF78C5"/>
    <w:rsid w:val="00D04AA0"/>
    <w:rsid w:val="00D123A2"/>
    <w:rsid w:val="00D24FB0"/>
    <w:rsid w:val="00D24FEB"/>
    <w:rsid w:val="00D25253"/>
    <w:rsid w:val="00D304C7"/>
    <w:rsid w:val="00D31853"/>
    <w:rsid w:val="00D34E81"/>
    <w:rsid w:val="00D35F39"/>
    <w:rsid w:val="00D40127"/>
    <w:rsid w:val="00D4093C"/>
    <w:rsid w:val="00D42E28"/>
    <w:rsid w:val="00D436B5"/>
    <w:rsid w:val="00D53A4C"/>
    <w:rsid w:val="00D61EAA"/>
    <w:rsid w:val="00D63D01"/>
    <w:rsid w:val="00D63DB5"/>
    <w:rsid w:val="00D66B90"/>
    <w:rsid w:val="00D77988"/>
    <w:rsid w:val="00D856A0"/>
    <w:rsid w:val="00D85AA1"/>
    <w:rsid w:val="00D8718D"/>
    <w:rsid w:val="00D87375"/>
    <w:rsid w:val="00D87D77"/>
    <w:rsid w:val="00D924FA"/>
    <w:rsid w:val="00D93655"/>
    <w:rsid w:val="00DA6066"/>
    <w:rsid w:val="00DB2E8C"/>
    <w:rsid w:val="00DB6337"/>
    <w:rsid w:val="00DC7CF6"/>
    <w:rsid w:val="00DD2C94"/>
    <w:rsid w:val="00DD2D76"/>
    <w:rsid w:val="00DD2E5F"/>
    <w:rsid w:val="00DD55DD"/>
    <w:rsid w:val="00DD588D"/>
    <w:rsid w:val="00DD6008"/>
    <w:rsid w:val="00DD7627"/>
    <w:rsid w:val="00DE1554"/>
    <w:rsid w:val="00DE42FF"/>
    <w:rsid w:val="00DE7321"/>
    <w:rsid w:val="00DE73BD"/>
    <w:rsid w:val="00DF44E8"/>
    <w:rsid w:val="00DF48C4"/>
    <w:rsid w:val="00DF68BC"/>
    <w:rsid w:val="00DF76CB"/>
    <w:rsid w:val="00DF76F8"/>
    <w:rsid w:val="00E00C94"/>
    <w:rsid w:val="00E01D82"/>
    <w:rsid w:val="00E077E6"/>
    <w:rsid w:val="00E10551"/>
    <w:rsid w:val="00E1119F"/>
    <w:rsid w:val="00E12FBA"/>
    <w:rsid w:val="00E13CB6"/>
    <w:rsid w:val="00E20365"/>
    <w:rsid w:val="00E2721D"/>
    <w:rsid w:val="00E33E36"/>
    <w:rsid w:val="00E35CEC"/>
    <w:rsid w:val="00E35FA3"/>
    <w:rsid w:val="00E361FA"/>
    <w:rsid w:val="00E3650B"/>
    <w:rsid w:val="00E37A42"/>
    <w:rsid w:val="00E40359"/>
    <w:rsid w:val="00E406B8"/>
    <w:rsid w:val="00E41960"/>
    <w:rsid w:val="00E50CB5"/>
    <w:rsid w:val="00E54619"/>
    <w:rsid w:val="00E55534"/>
    <w:rsid w:val="00E56FA4"/>
    <w:rsid w:val="00E61181"/>
    <w:rsid w:val="00E621EC"/>
    <w:rsid w:val="00E63E7E"/>
    <w:rsid w:val="00E6684C"/>
    <w:rsid w:val="00E67475"/>
    <w:rsid w:val="00E82B19"/>
    <w:rsid w:val="00E8387A"/>
    <w:rsid w:val="00E87375"/>
    <w:rsid w:val="00E935AC"/>
    <w:rsid w:val="00E95BE6"/>
    <w:rsid w:val="00E9752D"/>
    <w:rsid w:val="00EA10F4"/>
    <w:rsid w:val="00EA602F"/>
    <w:rsid w:val="00EA7524"/>
    <w:rsid w:val="00EB2EE5"/>
    <w:rsid w:val="00EC21E5"/>
    <w:rsid w:val="00EC362F"/>
    <w:rsid w:val="00EC4B44"/>
    <w:rsid w:val="00EC5385"/>
    <w:rsid w:val="00ED2727"/>
    <w:rsid w:val="00ED35AD"/>
    <w:rsid w:val="00ED7579"/>
    <w:rsid w:val="00EE168F"/>
    <w:rsid w:val="00EE23B8"/>
    <w:rsid w:val="00EE5AFF"/>
    <w:rsid w:val="00EF0876"/>
    <w:rsid w:val="00EF2722"/>
    <w:rsid w:val="00EF3D26"/>
    <w:rsid w:val="00EF5430"/>
    <w:rsid w:val="00F01E15"/>
    <w:rsid w:val="00F03C7E"/>
    <w:rsid w:val="00F06F18"/>
    <w:rsid w:val="00F105A1"/>
    <w:rsid w:val="00F11379"/>
    <w:rsid w:val="00F1291E"/>
    <w:rsid w:val="00F12C3A"/>
    <w:rsid w:val="00F24311"/>
    <w:rsid w:val="00F279DF"/>
    <w:rsid w:val="00F3077D"/>
    <w:rsid w:val="00F33810"/>
    <w:rsid w:val="00F40A83"/>
    <w:rsid w:val="00F45785"/>
    <w:rsid w:val="00F47F17"/>
    <w:rsid w:val="00F54928"/>
    <w:rsid w:val="00F605F4"/>
    <w:rsid w:val="00F607F9"/>
    <w:rsid w:val="00F67049"/>
    <w:rsid w:val="00F67312"/>
    <w:rsid w:val="00F709F2"/>
    <w:rsid w:val="00F72208"/>
    <w:rsid w:val="00F76226"/>
    <w:rsid w:val="00F80356"/>
    <w:rsid w:val="00F80440"/>
    <w:rsid w:val="00F92E6E"/>
    <w:rsid w:val="00FC3160"/>
    <w:rsid w:val="00FC4167"/>
    <w:rsid w:val="00FC55F6"/>
    <w:rsid w:val="00FC729A"/>
    <w:rsid w:val="00FD039E"/>
    <w:rsid w:val="00FE131D"/>
    <w:rsid w:val="00FE1D98"/>
    <w:rsid w:val="00FE24D3"/>
    <w:rsid w:val="00FE35A0"/>
    <w:rsid w:val="00FE7F90"/>
    <w:rsid w:val="00FF0B73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6B5D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124856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9648"/>
      </w:tabs>
      <w:spacing w:line="288" w:lineRule="atLeast"/>
      <w:ind w:right="288"/>
      <w:jc w:val="both"/>
      <w:outlineLvl w:val="0"/>
    </w:pPr>
    <w:rPr>
      <w:rFonts w:cs="Arial"/>
      <w:b/>
      <w:bCs/>
      <w:spacing w:val="-2"/>
    </w:rPr>
  </w:style>
  <w:style w:type="paragraph" w:styleId="Heading2">
    <w:name w:val="heading 2"/>
    <w:basedOn w:val="Normal"/>
    <w:next w:val="Normal"/>
    <w:qFormat/>
    <w:pPr>
      <w:keepNext/>
      <w:tabs>
        <w:tab w:val="left" w:pos="594"/>
        <w:tab w:val="left" w:pos="900"/>
        <w:tab w:val="left" w:pos="3168"/>
        <w:tab w:val="left" w:pos="3474"/>
      </w:tabs>
      <w:spacing w:line="290" w:lineRule="atLeast"/>
      <w:ind w:right="-15"/>
      <w:jc w:val="both"/>
      <w:outlineLvl w:val="1"/>
    </w:pPr>
    <w:rPr>
      <w:rFonts w:cs="Arial"/>
      <w:b/>
      <w:bCs/>
      <w:i/>
      <w:iCs/>
      <w:spacing w:val="-1"/>
      <w:szCs w:val="15"/>
    </w:rPr>
  </w:style>
  <w:style w:type="paragraph" w:styleId="Heading3">
    <w:name w:val="heading 3"/>
    <w:basedOn w:val="Normal"/>
    <w:next w:val="Normal"/>
    <w:qFormat/>
    <w:pPr>
      <w:keepNext/>
      <w:tabs>
        <w:tab w:val="center" w:pos="4968"/>
      </w:tabs>
      <w:spacing w:line="302" w:lineRule="atLeast"/>
      <w:ind w:right="-15"/>
      <w:jc w:val="center"/>
      <w:outlineLvl w:val="2"/>
    </w:pPr>
    <w:rPr>
      <w:rFonts w:cs="Arial"/>
      <w:b/>
      <w:bCs/>
      <w:spacing w:val="-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i/>
      <w:iCs/>
      <w:sz w:val="18"/>
    </w:rPr>
  </w:style>
  <w:style w:type="paragraph" w:styleId="Heading5">
    <w:name w:val="heading 5"/>
    <w:basedOn w:val="Normal"/>
    <w:next w:val="Normal"/>
    <w:qFormat/>
    <w:pPr>
      <w:keepNext/>
      <w:tabs>
        <w:tab w:val="left" w:pos="594"/>
        <w:tab w:val="left" w:pos="900"/>
        <w:tab w:val="left" w:pos="3168"/>
        <w:tab w:val="left" w:pos="3474"/>
      </w:tabs>
      <w:spacing w:line="290" w:lineRule="atLeast"/>
      <w:ind w:right="-390"/>
      <w:outlineLvl w:val="4"/>
    </w:pPr>
    <w:rPr>
      <w:rFonts w:cs="Arial"/>
      <w:b/>
      <w:bCs/>
      <w:spacing w:val="-2"/>
    </w:rPr>
  </w:style>
  <w:style w:type="paragraph" w:styleId="Heading6">
    <w:name w:val="heading 6"/>
    <w:basedOn w:val="Normal"/>
    <w:next w:val="Normal"/>
    <w:qFormat/>
    <w:pPr>
      <w:keepNext/>
      <w:tabs>
        <w:tab w:val="left" w:pos="594"/>
        <w:tab w:val="left" w:pos="900"/>
        <w:tab w:val="left" w:pos="3168"/>
        <w:tab w:val="left" w:pos="3474"/>
        <w:tab w:val="left" w:pos="9360"/>
      </w:tabs>
      <w:spacing w:line="290" w:lineRule="atLeast"/>
      <w:ind w:left="75" w:right="-15"/>
      <w:jc w:val="right"/>
      <w:outlineLvl w:val="5"/>
    </w:pPr>
    <w:rPr>
      <w:rFonts w:cs="Arial"/>
      <w:b/>
      <w:bCs/>
      <w:i/>
      <w:iCs/>
      <w:spacing w:val="-2"/>
      <w:sz w:val="18"/>
    </w:rPr>
  </w:style>
  <w:style w:type="paragraph" w:styleId="Heading7">
    <w:name w:val="heading 7"/>
    <w:basedOn w:val="Normal"/>
    <w:next w:val="Normal"/>
    <w:qFormat/>
    <w:pPr>
      <w:keepNext/>
      <w:tabs>
        <w:tab w:val="center" w:pos="4968"/>
      </w:tabs>
      <w:spacing w:line="302" w:lineRule="atLeast"/>
      <w:ind w:left="288" w:right="288"/>
      <w:jc w:val="center"/>
      <w:outlineLvl w:val="6"/>
    </w:pPr>
    <w:rPr>
      <w:rFonts w:cs="Arial"/>
      <w:b/>
      <w:bCs/>
      <w:spacing w:val="-2"/>
    </w:rPr>
  </w:style>
  <w:style w:type="paragraph" w:styleId="Heading8">
    <w:name w:val="heading 8"/>
    <w:basedOn w:val="Normal"/>
    <w:next w:val="Normal"/>
    <w:qFormat/>
    <w:pPr>
      <w:keepNext/>
      <w:tabs>
        <w:tab w:val="left" w:pos="594"/>
        <w:tab w:val="left" w:pos="900"/>
        <w:tab w:val="left" w:pos="2850"/>
        <w:tab w:val="left" w:pos="3168"/>
        <w:tab w:val="left" w:pos="3474"/>
      </w:tabs>
      <w:spacing w:line="290" w:lineRule="atLeast"/>
      <w:ind w:right="60"/>
      <w:outlineLvl w:val="7"/>
    </w:pPr>
    <w:rPr>
      <w:rFonts w:cs="Arial"/>
      <w:b/>
      <w:bCs/>
      <w:spacing w:val="-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keepNext/>
      <w:jc w:val="both"/>
    </w:pPr>
    <w:rPr>
      <w:sz w:val="22"/>
    </w:rPr>
  </w:style>
  <w:style w:type="character" w:customStyle="1" w:styleId="SUB">
    <w:name w:val="SUB"/>
    <w:rPr>
      <w:rFonts w:ascii="Swiss Light 10pt" w:hAnsi="Swiss Light 10pt"/>
      <w:sz w:val="29"/>
      <w:szCs w:val="29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42211D"/>
    <w:rPr>
      <w:color w:val="0000FF"/>
      <w:u w:val="single"/>
    </w:rPr>
  </w:style>
  <w:style w:type="paragraph" w:styleId="Header">
    <w:name w:val="header"/>
    <w:basedOn w:val="Normal"/>
    <w:rsid w:val="00422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211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F4D53"/>
    <w:rPr>
      <w:rFonts w:ascii="Arial" w:hAnsi="Arial"/>
      <w:szCs w:val="24"/>
    </w:rPr>
  </w:style>
  <w:style w:type="character" w:customStyle="1" w:styleId="il">
    <w:name w:val="il"/>
    <w:rsid w:val="006B0DB7"/>
  </w:style>
  <w:style w:type="character" w:styleId="FollowedHyperlink">
    <w:name w:val="FollowedHyperlink"/>
    <w:basedOn w:val="DefaultParagraphFont"/>
    <w:rsid w:val="00AD24C9"/>
    <w:rPr>
      <w:color w:val="954F72" w:themeColor="followedHyperlink"/>
      <w:u w:val="single"/>
    </w:rPr>
  </w:style>
  <w:style w:type="character" w:styleId="PageNumber">
    <w:name w:val="page number"/>
    <w:basedOn w:val="DefaultParagraphFont"/>
    <w:rsid w:val="003E5C9A"/>
  </w:style>
  <w:style w:type="character" w:styleId="UnresolvedMention">
    <w:name w:val="Unresolved Mention"/>
    <w:basedOn w:val="DefaultParagraphFont"/>
    <w:rsid w:val="00AE2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08/PIJPSM-05-2025-0088" TargetMode="External"/><Relationship Id="rId18" Type="http://schemas.openxmlformats.org/officeDocument/2006/relationships/hyperlink" Target="https://doi.org/10.1111/1745-9133.12676" TargetMode="External"/><Relationship Id="rId26" Type="http://schemas.openxmlformats.org/officeDocument/2006/relationships/hyperlink" Target="https://doi.org/10.1080/1478601X.2021.2019032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108/PIJPSM-04-2023-0047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07418825.2025.2564394" TargetMode="External"/><Relationship Id="rId17" Type="http://schemas.openxmlformats.org/officeDocument/2006/relationships/hyperlink" Target="https://doi.org/10.1093/police/paae115" TargetMode="External"/><Relationship Id="rId25" Type="http://schemas.openxmlformats.org/officeDocument/2006/relationships/hyperlink" Target="https://doi.org/10.1177%2F00938548221105879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5614263.2024.2438681" TargetMode="External"/><Relationship Id="rId20" Type="http://schemas.openxmlformats.org/officeDocument/2006/relationships/hyperlink" Target="https://doi.org/10.1080/07418825.2023.2222819" TargetMode="External"/><Relationship Id="rId29" Type="http://schemas.openxmlformats.org/officeDocument/2006/relationships/hyperlink" Target="https://doi.org/10.1177%2F088740341989795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1896-025-09796-w" TargetMode="External"/><Relationship Id="rId24" Type="http://schemas.openxmlformats.org/officeDocument/2006/relationships/hyperlink" Target="https://doi.org/10.1177/10887679221108329" TargetMode="External"/><Relationship Id="rId32" Type="http://schemas.openxmlformats.org/officeDocument/2006/relationships/hyperlink" Target="https://doi.org/10.1002/bsl.23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77/0032258X241299749" TargetMode="External"/><Relationship Id="rId23" Type="http://schemas.openxmlformats.org/officeDocument/2006/relationships/hyperlink" Target="https://doi.org/10.1177/0032258X211064710" TargetMode="External"/><Relationship Id="rId28" Type="http://schemas.openxmlformats.org/officeDocument/2006/relationships/hyperlink" Target="https://doi.org/10.1007/s40865-020-00144-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1177/00111287261474835" TargetMode="External"/><Relationship Id="rId19" Type="http://schemas.openxmlformats.org/officeDocument/2006/relationships/hyperlink" Target="https://doi.org/10.1093/police/paae033" TargetMode="External"/><Relationship Id="rId31" Type="http://schemas.openxmlformats.org/officeDocument/2006/relationships/hyperlink" Target="https://doi.org/10.1108/PIJPSM-01-2018-0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lBu2aQcAAAAJ&amp;hl=en" TargetMode="External"/><Relationship Id="rId14" Type="http://schemas.openxmlformats.org/officeDocument/2006/relationships/hyperlink" Target="https://doi.org/10.1080/0735648X.2025.2454679" TargetMode="External"/><Relationship Id="rId22" Type="http://schemas.openxmlformats.org/officeDocument/2006/relationships/hyperlink" Target="https://doi.org/10.1080/15614263.2022.2152028" TargetMode="External"/><Relationship Id="rId27" Type="http://schemas.openxmlformats.org/officeDocument/2006/relationships/hyperlink" Target="https://doi.org/10.1177%2F10986111211025523" TargetMode="External"/><Relationship Id="rId30" Type="http://schemas.openxmlformats.org/officeDocument/2006/relationships/hyperlink" Target="https://doi.org/10.1080/10439463.2017.1373775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Logan.Somers@tx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EC71-6308-E64E-8BEC-C7C4033A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3562</Words>
  <Characters>20307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Somers</vt:lpstr>
    </vt:vector>
  </TitlesOfParts>
  <Company>Arizona State University</Company>
  <LinksUpToDate>false</LinksUpToDate>
  <CharactersWithSpaces>23822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Somers</dc:title>
  <dc:subject/>
  <dc:creator>Default</dc:creator>
  <cp:keywords/>
  <cp:lastModifiedBy>Somers, Logan J</cp:lastModifiedBy>
  <cp:revision>13</cp:revision>
  <cp:lastPrinted>2024-06-10T19:30:00Z</cp:lastPrinted>
  <dcterms:created xsi:type="dcterms:W3CDTF">2026-05-28T21:25:00Z</dcterms:created>
  <dcterms:modified xsi:type="dcterms:W3CDTF">2026-09-30T15:41:00Z</dcterms:modified>
</cp:coreProperties>
</file>